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509D0">
        <w:tc>
          <w:tcPr>
            <w:tcW w:w="509" w:type="dxa"/>
          </w:tcPr>
          <w:p w:rsidR="00E509D0" w:rsidRDefault="002C78F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509D0" w:rsidRDefault="002C78F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945C39">
              <w:rPr>
                <w:rFonts w:ascii="黑体" w:eastAsia="黑体" w:hAnsi="黑体"/>
                <w:sz w:val="21"/>
                <w:szCs w:val="21"/>
              </w:rPr>
            </w:r>
            <w:r>
              <w:rPr>
                <w:rFonts w:ascii="黑体" w:eastAsia="黑体" w:hAnsi="黑体"/>
                <w:sz w:val="21"/>
                <w:szCs w:val="21"/>
              </w:rPr>
              <w:fldChar w:fldCharType="separate"/>
            </w:r>
            <w:bookmarkStart w:id="1" w:name="_GoBack"/>
            <w:bookmarkEnd w:id="1"/>
            <w:r w:rsidR="00945C39">
              <w:rPr>
                <w:rFonts w:ascii="黑体" w:eastAsia="黑体" w:hAnsi="黑体"/>
                <w:sz w:val="21"/>
                <w:szCs w:val="21"/>
              </w:rPr>
              <w:t> </w:t>
            </w:r>
            <w:r w:rsidR="00945C39">
              <w:rPr>
                <w:rFonts w:ascii="黑体" w:eastAsia="黑体" w:hAnsi="黑体"/>
                <w:sz w:val="21"/>
                <w:szCs w:val="21"/>
              </w:rPr>
              <w:t> </w:t>
            </w:r>
            <w:r w:rsidR="00945C39">
              <w:rPr>
                <w:rFonts w:ascii="黑体" w:eastAsia="黑体" w:hAnsi="黑体"/>
                <w:sz w:val="21"/>
                <w:szCs w:val="21"/>
              </w:rPr>
              <w:t> </w:t>
            </w:r>
            <w:r w:rsidR="00945C39">
              <w:rPr>
                <w:rFonts w:ascii="黑体" w:eastAsia="黑体" w:hAnsi="黑体"/>
                <w:sz w:val="21"/>
                <w:szCs w:val="21"/>
              </w:rPr>
              <w:t> </w:t>
            </w:r>
            <w:r w:rsidR="00945C39">
              <w:rPr>
                <w:rFonts w:ascii="黑体" w:eastAsia="黑体" w:hAnsi="黑体"/>
                <w:sz w:val="21"/>
                <w:szCs w:val="21"/>
              </w:rPr>
              <w:t> </w:t>
            </w:r>
            <w:r>
              <w:rPr>
                <w:rFonts w:ascii="黑体" w:eastAsia="黑体" w:hAnsi="黑体"/>
                <w:sz w:val="21"/>
                <w:szCs w:val="21"/>
              </w:rPr>
              <w:fldChar w:fldCharType="end"/>
            </w:r>
            <w:bookmarkEnd w:id="0"/>
          </w:p>
        </w:tc>
      </w:tr>
      <w:tr w:rsidR="00E509D0">
        <w:tc>
          <w:tcPr>
            <w:tcW w:w="509" w:type="dxa"/>
          </w:tcPr>
          <w:p w:rsidR="00E509D0" w:rsidRDefault="002C78F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509D0" w:rsidRDefault="002C78F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509D0">
        <w:tc>
          <w:tcPr>
            <w:tcW w:w="6407" w:type="dxa"/>
          </w:tcPr>
          <w:p w:rsidR="00E509D0" w:rsidRDefault="002C78F2">
            <w:pPr>
              <w:pStyle w:val="afffffffd"/>
              <w:framePr w:w="0" w:hRule="auto" w:wrap="auto" w:hAnchor="text" w:xAlign="left" w:yAlign="inline" w:anchorLock="0"/>
              <w:rPr>
                <w:rFonts w:ascii="宋体" w:hAnsi="宋体"/>
                <w:sz w:val="28"/>
                <w:szCs w:val="28"/>
              </w:rPr>
            </w:pPr>
            <w:bookmarkStart w:id="3" w:name="_Hlk26473981"/>
            <w:r>
              <w:rPr>
                <w:noProof/>
              </w:rP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     </w:t>
            </w:r>
            <w:r>
              <w:fldChar w:fldCharType="end"/>
            </w:r>
            <w:bookmarkEnd w:id="4"/>
          </w:p>
        </w:tc>
      </w:tr>
    </w:tbl>
    <w:p w:rsidR="00E509D0" w:rsidRDefault="002C78F2">
      <w:pPr>
        <w:pStyle w:val="afffffffff5"/>
        <w:framePr w:w="9639" w:h="624" w:hRule="exact" w:hSpace="181" w:vSpace="181" w:wrap="around" w:vAnchor="text"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p w:rsidR="00E509D0" w:rsidRDefault="002C78F2">
      <w:pPr>
        <w:pStyle w:val="afffff1"/>
        <w:framePr w:wrap="around"/>
        <w:outlineLvl w:val="0"/>
        <w:rPr>
          <w:lang w:val="fr-FR"/>
        </w:rPr>
      </w:pPr>
      <w:bookmarkStart w:id="6" w:name="_Toc8853"/>
      <w:bookmarkStart w:id="7" w:name="_Toc31103"/>
      <w:bookmarkStart w:id="8" w:name="_Toc7664"/>
      <w:bookmarkStart w:id="9" w:name="_Toc2626"/>
      <w:bookmarkStart w:id="10" w:name="_Toc20755"/>
      <w:bookmarkStart w:id="11" w:name="_Toc26261"/>
      <w:bookmarkEnd w:id="3"/>
      <w:r>
        <w:rPr>
          <w:lang w:val="fr-FR"/>
        </w:rPr>
        <w:t>DB</w:t>
      </w:r>
      <w:r>
        <w:rPr>
          <w:rFonts w:hint="eastAsia"/>
        </w:rPr>
        <w:t xml:space="preserve"> </w:t>
      </w:r>
      <w:r>
        <w:fldChar w:fldCharType="begin">
          <w:ffData>
            <w:name w:val="文字1"/>
            <w:enabled/>
            <w:calcOnExit w:val="0"/>
            <w:textInput>
              <w:default w:val="XX/T"/>
            </w:textInput>
          </w:ffData>
        </w:fldChar>
      </w:r>
      <w:bookmarkStart w:id="12" w:name="文字1"/>
      <w:r>
        <w:rPr>
          <w:lang w:val="fr-FR"/>
        </w:rPr>
        <w:instrText xml:space="preserve"> FORMTEXT </w:instrText>
      </w:r>
      <w:r>
        <w:fldChar w:fldCharType="separate"/>
      </w:r>
      <w:r>
        <w:rPr>
          <w:rFonts w:hint="eastAsia"/>
        </w:rPr>
        <w:t>X</w:t>
      </w:r>
      <w:r>
        <w:rPr>
          <w:lang w:val="fr-FR"/>
        </w:rPr>
        <w:t>X/T</w:t>
      </w:r>
      <w:r>
        <w:fldChar w:fldCharType="end"/>
      </w:r>
      <w:bookmarkEnd w:id="12"/>
      <w:r>
        <w:rPr>
          <w:lang w:val="fr-FR"/>
        </w:rPr>
        <w:t xml:space="preserve"> </w:t>
      </w:r>
      <w:r>
        <w:fldChar w:fldCharType="begin">
          <w:ffData>
            <w:name w:val="NSTD_CODE_F"/>
            <w:enabled/>
            <w:calcOnExit w:val="0"/>
            <w:textInput>
              <w:default w:val="XXXX"/>
            </w:textInput>
          </w:ffData>
        </w:fldChar>
      </w:r>
      <w:bookmarkStart w:id="13" w:name="NSTD_CODE_F"/>
      <w:r>
        <w:rPr>
          <w:lang w:val="fr-FR"/>
        </w:rPr>
        <w:instrText xml:space="preserve"> FORMTEXT </w:instrText>
      </w:r>
      <w:r>
        <w:fldChar w:fldCharType="separate"/>
      </w:r>
      <w:r>
        <w:rPr>
          <w:lang w:val="fr-FR"/>
        </w:rPr>
        <w:t>XXXX</w:t>
      </w:r>
      <w:r>
        <w:fldChar w:fldCharType="end"/>
      </w:r>
      <w:bookmarkEnd w:id="13"/>
      <w:r>
        <w:rPr>
          <w:rFonts w:hAnsi="黑体"/>
          <w:lang w:val="fr-FR"/>
        </w:rPr>
        <w:t>—</w:t>
      </w:r>
      <w:r>
        <w:fldChar w:fldCharType="begin">
          <w:ffData>
            <w:name w:val="NSTD_CODE_B"/>
            <w:enabled/>
            <w:calcOnExit w:val="0"/>
            <w:textInput>
              <w:default w:val="XXXX"/>
            </w:textInput>
          </w:ffData>
        </w:fldChar>
      </w:r>
      <w:bookmarkStart w:id="14" w:name="NSTD_CODE_B"/>
      <w:r>
        <w:rPr>
          <w:lang w:val="fr-FR"/>
        </w:rPr>
        <w:instrText xml:space="preserve"> FORMTEXT </w:instrText>
      </w:r>
      <w:r>
        <w:fldChar w:fldCharType="separate"/>
      </w:r>
      <w:r>
        <w:rPr>
          <w:lang w:val="fr-FR"/>
        </w:rPr>
        <w:t>XXXX</w:t>
      </w:r>
      <w:r>
        <w:fldChar w:fldCharType="end"/>
      </w:r>
      <w:bookmarkEnd w:id="6"/>
      <w:bookmarkEnd w:id="7"/>
      <w:bookmarkEnd w:id="8"/>
      <w:bookmarkEnd w:id="9"/>
      <w:bookmarkEnd w:id="10"/>
      <w:bookmarkEnd w:id="11"/>
      <w:bookmarkEnd w:id="14"/>
    </w:p>
    <w:p w:rsidR="00E509D0" w:rsidRDefault="002C78F2">
      <w:pPr>
        <w:pStyle w:val="afffffff"/>
        <w:framePr w:wrap="around"/>
        <w:rPr>
          <w:rFonts w:hAnsi="黑体"/>
        </w:rPr>
      </w:pPr>
      <w:r>
        <w:rPr>
          <w:rFonts w:hAnsi="黑体"/>
        </w:rPr>
        <w:fldChar w:fldCharType="begin">
          <w:ffData>
            <w:name w:val="OSTD_CODE"/>
            <w:enabled/>
            <w:calcOnExit w:val="0"/>
            <w:textInput/>
          </w:ffData>
        </w:fldChar>
      </w:r>
      <w:bookmarkStart w:id="1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15"/>
    </w:p>
    <w:p w:rsidR="00E509D0" w:rsidRDefault="002C78F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E509D0" w:rsidRDefault="00E509D0">
      <w:pPr>
        <w:pStyle w:val="afffffffff5"/>
        <w:framePr w:w="9639" w:h="6976" w:hRule="exact" w:hSpace="0" w:vSpace="0" w:wrap="around" w:vAnchor="text" w:hAnchor="page" w:y="6408"/>
        <w:jc w:val="center"/>
        <w:rPr>
          <w:rFonts w:ascii="黑体" w:eastAsia="黑体" w:hAnsi="黑体"/>
          <w:b w:val="0"/>
          <w:bCs w:val="0"/>
          <w:w w:val="100"/>
        </w:rPr>
      </w:pPr>
    </w:p>
    <w:p w:rsidR="00E509D0" w:rsidRDefault="002C78F2">
      <w:pPr>
        <w:pStyle w:val="affffffff1"/>
        <w:framePr w:h="6974" w:hRule="exact" w:wrap="around" w:x="1419" w:anchorLock="1"/>
      </w:pPr>
      <w:r>
        <w:fldChar w:fldCharType="begin">
          <w:ffData>
            <w:name w:val="CSTD_NAME"/>
            <w:enabled/>
            <w:calcOnExit w:val="0"/>
            <w:textInput>
              <w:default w:val="点击此处添加标准名称"/>
            </w:textInput>
          </w:ffData>
        </w:fldChar>
      </w:r>
      <w:bookmarkStart w:id="16" w:name="CSTD_NAME"/>
      <w:r>
        <w:instrText xml:space="preserve"> FORMTEXT </w:instrText>
      </w:r>
      <w:r>
        <w:fldChar w:fldCharType="separate"/>
      </w:r>
      <w:r>
        <w:rPr>
          <w:rFonts w:hint="eastAsia"/>
        </w:rPr>
        <w:t>成人危重症临床护理技术规范</w:t>
      </w:r>
    </w:p>
    <w:p w:rsidR="00E509D0" w:rsidRDefault="002C78F2">
      <w:pPr>
        <w:pStyle w:val="affffffff1"/>
        <w:framePr w:h="6974" w:hRule="exact" w:wrap="around" w:x="1419" w:anchorLock="1"/>
      </w:pPr>
      <w:r>
        <w:rPr>
          <w:rFonts w:hint="eastAsia"/>
        </w:rPr>
        <w:t>第6部分：患者身体约束</w:t>
      </w:r>
      <w:r>
        <w:fldChar w:fldCharType="end"/>
      </w:r>
      <w:bookmarkEnd w:id="16"/>
    </w:p>
    <w:p w:rsidR="00E509D0" w:rsidRDefault="00E509D0">
      <w:pPr>
        <w:framePr w:w="9639" w:h="6974" w:hRule="exact" w:wrap="around" w:vAnchor="page" w:hAnchor="page" w:x="1419" w:y="6408" w:anchorLock="1"/>
        <w:ind w:left="-1418"/>
      </w:pPr>
    </w:p>
    <w:p w:rsidR="00E509D0" w:rsidRDefault="002C78F2">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specifications for clinical nursing of adult critical illness</w:t>
      </w:r>
      <w:r>
        <w:rPr>
          <w:rFonts w:eastAsia="黑体" w:hint="eastAsia"/>
          <w:szCs w:val="28"/>
        </w:rPr>
        <w:t>—</w:t>
      </w:r>
    </w:p>
    <w:p w:rsidR="00E509D0" w:rsidRDefault="002C78F2">
      <w:pPr>
        <w:pStyle w:val="afffffff8"/>
        <w:framePr w:w="9639" w:h="6974" w:hRule="exact" w:wrap="around" w:vAnchor="page" w:hAnchor="page" w:x="1419" w:y="6408" w:anchorLock="1"/>
        <w:textAlignment w:val="bottom"/>
        <w:rPr>
          <w:rFonts w:eastAsia="黑体"/>
          <w:szCs w:val="28"/>
        </w:rPr>
      </w:pPr>
      <w:r>
        <w:rPr>
          <w:rFonts w:eastAsia="黑体" w:hint="eastAsia"/>
          <w:szCs w:val="28"/>
        </w:rPr>
        <w:t>Part 6</w:t>
      </w:r>
      <w:r>
        <w:rPr>
          <w:rFonts w:eastAsia="黑体" w:hint="eastAsia"/>
          <w:szCs w:val="28"/>
        </w:rPr>
        <w:t>：</w:t>
      </w:r>
      <w:r>
        <w:rPr>
          <w:rFonts w:eastAsia="黑体" w:hint="eastAsia"/>
          <w:szCs w:val="28"/>
        </w:rPr>
        <w:t xml:space="preserve">physical restraint for patients </w:t>
      </w:r>
      <w:r>
        <w:rPr>
          <w:rFonts w:eastAsia="黑体" w:hint="eastAsia"/>
          <w:szCs w:val="28"/>
        </w:rPr>
        <w:t>     </w:t>
      </w:r>
      <w:r>
        <w:rPr>
          <w:rFonts w:eastAsia="黑体"/>
          <w:szCs w:val="28"/>
        </w:rPr>
        <w:fldChar w:fldCharType="end"/>
      </w:r>
      <w:bookmarkEnd w:id="17"/>
    </w:p>
    <w:p w:rsidR="00E509D0" w:rsidRDefault="00E509D0">
      <w:pPr>
        <w:framePr w:w="9639" w:h="6974" w:hRule="exact" w:wrap="around" w:vAnchor="page" w:hAnchor="page" w:x="1419" w:y="6408" w:anchorLock="1"/>
        <w:spacing w:line="760" w:lineRule="exact"/>
        <w:ind w:left="-1418"/>
      </w:pPr>
    </w:p>
    <w:p w:rsidR="00E509D0" w:rsidRDefault="00E509D0">
      <w:pPr>
        <w:pStyle w:val="afffffff8"/>
        <w:framePr w:w="9639" w:h="6974" w:hRule="exact" w:wrap="around" w:vAnchor="page" w:hAnchor="page" w:x="1419" w:y="6408" w:anchorLock="1"/>
        <w:textAlignment w:val="bottom"/>
        <w:rPr>
          <w:rFonts w:eastAsia="黑体"/>
          <w:szCs w:val="28"/>
        </w:rPr>
      </w:pPr>
    </w:p>
    <w:p w:rsidR="00E509D0" w:rsidRDefault="002C78F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8" w:name="下拉1"/>
      <w:r>
        <w:rPr>
          <w:sz w:val="24"/>
          <w:szCs w:val="28"/>
        </w:rPr>
        <w:instrText xml:space="preserve"> FORMDROPDOWN </w:instrText>
      </w:r>
      <w:r>
        <w:rPr>
          <w:sz w:val="24"/>
          <w:szCs w:val="28"/>
        </w:rPr>
      </w:r>
      <w:r>
        <w:rPr>
          <w:sz w:val="24"/>
          <w:szCs w:val="28"/>
        </w:rPr>
        <w:fldChar w:fldCharType="end"/>
      </w:r>
      <w:bookmarkEnd w:id="18"/>
    </w:p>
    <w:p w:rsidR="00E509D0" w:rsidRDefault="002C78F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9" w:name="CMPLSH_DATE"/>
      <w:r>
        <w:rPr>
          <w:sz w:val="21"/>
          <w:szCs w:val="28"/>
        </w:rPr>
        <w:instrText xml:space="preserve"> FORMTEXT </w:instrText>
      </w:r>
      <w:r>
        <w:rPr>
          <w:sz w:val="21"/>
          <w:szCs w:val="28"/>
        </w:rPr>
      </w:r>
      <w:r>
        <w:rPr>
          <w:sz w:val="21"/>
          <w:szCs w:val="28"/>
        </w:rPr>
        <w:fldChar w:fldCharType="separate"/>
      </w:r>
      <w:r>
        <w:rPr>
          <w:sz w:val="21"/>
          <w:szCs w:val="28"/>
        </w:rPr>
        <w:t>（本草案完成时间：</w:t>
      </w:r>
      <w:r>
        <w:rPr>
          <w:rFonts w:hint="eastAsia"/>
          <w:sz w:val="21"/>
          <w:szCs w:val="28"/>
        </w:rPr>
        <w:t>2023</w:t>
      </w:r>
      <w:r>
        <w:rPr>
          <w:rFonts w:hint="eastAsia"/>
          <w:sz w:val="21"/>
          <w:szCs w:val="28"/>
        </w:rPr>
        <w:t>年</w:t>
      </w:r>
      <w:r>
        <w:rPr>
          <w:rFonts w:hint="eastAsia"/>
          <w:sz w:val="21"/>
          <w:szCs w:val="28"/>
        </w:rPr>
        <w:t>11</w:t>
      </w:r>
      <w:r>
        <w:rPr>
          <w:rFonts w:hint="eastAsia"/>
          <w:sz w:val="21"/>
          <w:szCs w:val="28"/>
        </w:rPr>
        <w:t>月</w:t>
      </w:r>
      <w:r>
        <w:rPr>
          <w:rFonts w:hint="eastAsia"/>
          <w:sz w:val="21"/>
          <w:szCs w:val="28"/>
        </w:rPr>
        <w:t>20</w:t>
      </w:r>
      <w:r>
        <w:rPr>
          <w:rFonts w:hint="eastAsia"/>
          <w:sz w:val="21"/>
          <w:szCs w:val="28"/>
        </w:rPr>
        <w:t>日</w:t>
      </w:r>
      <w:r>
        <w:rPr>
          <w:sz w:val="21"/>
          <w:szCs w:val="28"/>
        </w:rPr>
        <w:t>）</w:t>
      </w:r>
      <w:r>
        <w:rPr>
          <w:sz w:val="21"/>
          <w:szCs w:val="28"/>
        </w:rPr>
        <w:fldChar w:fldCharType="end"/>
      </w:r>
      <w:bookmarkEnd w:id="19"/>
    </w:p>
    <w:p w:rsidR="00E509D0" w:rsidRDefault="002C78F2">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20" w:name="下拉2"/>
      <w:r>
        <w:rPr>
          <w:b/>
          <w:sz w:val="21"/>
          <w:szCs w:val="28"/>
        </w:rPr>
        <w:instrText xml:space="preserve"> FORMDROPDOWN </w:instrText>
      </w:r>
      <w:r>
        <w:rPr>
          <w:b/>
          <w:sz w:val="21"/>
          <w:szCs w:val="28"/>
        </w:rPr>
      </w:r>
      <w:r>
        <w:rPr>
          <w:b/>
          <w:sz w:val="21"/>
          <w:szCs w:val="28"/>
        </w:rPr>
        <w:fldChar w:fldCharType="end"/>
      </w:r>
      <w:bookmarkEnd w:id="20"/>
    </w:p>
    <w:p w:rsidR="00E509D0" w:rsidRDefault="002C78F2">
      <w:pPr>
        <w:pStyle w:val="afffffffff8"/>
        <w:framePr w:wrap="around" w:y="14176"/>
      </w:pPr>
      <w:r>
        <w:rPr>
          <w:rFonts w:ascii="黑体"/>
        </w:rPr>
        <w:fldChar w:fldCharType="begin">
          <w:ffData>
            <w:name w:val="PLSH_DATE_Y"/>
            <w:enabled/>
            <w:calcOnExit w:val="0"/>
            <w:textInput>
              <w:default w:val="XXXX"/>
              <w:maxLength w:val="4"/>
            </w:textInput>
          </w:ffData>
        </w:fldChar>
      </w:r>
      <w:bookmarkStart w:id="2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2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2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3"/>
      <w:r>
        <w:rPr>
          <w:rFonts w:hint="eastAsia"/>
        </w:rPr>
        <w:t>发布</w:t>
      </w:r>
    </w:p>
    <w:p w:rsidR="00E509D0" w:rsidRDefault="002C78F2">
      <w:pPr>
        <w:pStyle w:val="afffffc"/>
        <w:framePr w:wrap="around" w:y="14176"/>
      </w:pPr>
      <w:r>
        <w:rPr>
          <w:rFonts w:ascii="黑体"/>
        </w:rPr>
        <w:fldChar w:fldCharType="begin">
          <w:ffData>
            <w:name w:val="CROT_DATE_Y"/>
            <w:enabled/>
            <w:calcOnExit w:val="0"/>
            <w:textInput>
              <w:default w:val="XXXX"/>
              <w:maxLength w:val="4"/>
            </w:textInput>
          </w:ffData>
        </w:fldChar>
      </w:r>
      <w:bookmarkStart w:id="2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6"/>
      <w:r>
        <w:rPr>
          <w:rFonts w:hint="eastAsia"/>
        </w:rPr>
        <w:t>实施</w:t>
      </w:r>
    </w:p>
    <w:p w:rsidR="00E509D0" w:rsidRDefault="002C78F2">
      <w:pPr>
        <w:pStyle w:val="aff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7"/>
      <w:r>
        <w:rPr>
          <w:rFonts w:ascii="Times New Roman"/>
          <w:w w:val="100"/>
          <w:sz w:val="28"/>
        </w:rPr>
        <w:t>  </w:t>
      </w:r>
      <w:r>
        <w:rPr>
          <w:rStyle w:val="afffff"/>
          <w:rFonts w:hAnsi="黑体" w:hint="eastAsia"/>
          <w:position w:val="0"/>
        </w:rPr>
        <w:t>发</w:t>
      </w:r>
      <w:r>
        <w:rPr>
          <w:rStyle w:val="afffff"/>
          <w:rFonts w:hAnsi="黑体" w:hint="eastAsia"/>
          <w:spacing w:val="0"/>
          <w:position w:val="0"/>
        </w:rPr>
        <w:t>布</w:t>
      </w:r>
    </w:p>
    <w:p w:rsidR="00E509D0" w:rsidRDefault="002C78F2">
      <w:pPr>
        <w:rPr>
          <w:rFonts w:ascii="宋体" w:hAnsi="宋体"/>
          <w:sz w:val="28"/>
          <w:szCs w:val="28"/>
        </w:rPr>
        <w:sectPr w:rsidR="00E509D0">
          <w:headerReference w:type="even" r:id="rId1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720"/>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E509D0" w:rsidRDefault="002C78F2" w:rsidP="001439A3">
      <w:pPr>
        <w:pStyle w:val="affffffff5"/>
        <w:spacing w:before="560" w:after="474"/>
      </w:pPr>
      <w:bookmarkStart w:id="28" w:name="BookMark1"/>
      <w:bookmarkStart w:id="29" w:name="_Toc8652"/>
      <w:bookmarkStart w:id="30" w:name="_Toc7708"/>
      <w:bookmarkStart w:id="31" w:name="_Toc7673"/>
      <w:r>
        <w:rPr>
          <w:rFonts w:hint="eastAsia"/>
          <w:spacing w:val="320"/>
        </w:rPr>
        <w:lastRenderedPageBreak/>
        <w:t>目</w:t>
      </w:r>
      <w:r>
        <w:rPr>
          <w:rFonts w:hint="eastAsia"/>
        </w:rPr>
        <w:t>次</w:t>
      </w:r>
    </w:p>
    <w:p w:rsidR="00E509D0" w:rsidRDefault="002C78F2">
      <w:pPr>
        <w:pStyle w:val="10"/>
        <w:tabs>
          <w:tab w:val="right" w:leader="dot" w:pos="9355"/>
        </w:tabs>
        <w:rPr>
          <w:rFonts w:hAnsi="宋体" w:cs="宋体"/>
        </w:rPr>
      </w:pPr>
      <w:r>
        <w:rPr>
          <w:rFonts w:hAnsi="宋体" w:cs="宋体" w:hint="eastAsia"/>
        </w:rPr>
        <w:fldChar w:fldCharType="begin"/>
      </w:r>
      <w:r>
        <w:rPr>
          <w:rFonts w:hAnsi="宋体" w:cs="宋体" w:hint="eastAsia"/>
        </w:rPr>
        <w:instrText xml:space="preserve">TOC \o "1-1" \h \u </w:instrText>
      </w:r>
      <w:r>
        <w:rPr>
          <w:rFonts w:hAnsi="宋体" w:cs="宋体" w:hint="eastAsia"/>
        </w:rPr>
        <w:fldChar w:fldCharType="separate"/>
      </w:r>
      <w:hyperlink w:anchor="_Toc2626" w:history="1">
        <w:r>
          <w:rPr>
            <w:rFonts w:hAnsi="宋体" w:cs="宋体" w:hint="eastAsia"/>
            <w:lang w:val="fr-FR"/>
          </w:rPr>
          <w:t xml:space="preserve">DB </w:t>
        </w:r>
        <w:r>
          <w:rPr>
            <w:rFonts w:hAnsi="宋体" w:cs="宋体" w:hint="eastAsia"/>
          </w:rPr>
          <w:t xml:space="preserve"> X</w:t>
        </w:r>
        <w:r>
          <w:rPr>
            <w:rFonts w:hAnsi="宋体" w:cs="宋体" w:hint="eastAsia"/>
            <w:lang w:val="fr-FR"/>
          </w:rPr>
          <w:t>X/T XXXX—XXXX</w:t>
        </w:r>
        <w:r>
          <w:rPr>
            <w:rFonts w:hAnsi="宋体" w:cs="宋体" w:hint="eastAsia"/>
          </w:rPr>
          <w:tab/>
        </w:r>
        <w:r>
          <w:rPr>
            <w:rFonts w:hAnsi="宋体" w:cs="宋体" w:hint="eastAsia"/>
          </w:rPr>
          <w:fldChar w:fldCharType="begin"/>
        </w:r>
        <w:r>
          <w:rPr>
            <w:rFonts w:hAnsi="宋体" w:cs="宋体" w:hint="eastAsia"/>
          </w:rPr>
          <w:instrText xml:space="preserve"> PAGEREF _Toc2626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rsidR="00E509D0" w:rsidRDefault="00971FEE">
      <w:pPr>
        <w:pStyle w:val="10"/>
        <w:tabs>
          <w:tab w:val="right" w:leader="dot" w:pos="9355"/>
        </w:tabs>
        <w:rPr>
          <w:rFonts w:hAnsi="宋体" w:cs="宋体"/>
        </w:rPr>
      </w:pPr>
      <w:hyperlink w:anchor="_Toc4723" w:history="1">
        <w:r w:rsidR="002C78F2">
          <w:rPr>
            <w:rFonts w:hAnsi="宋体" w:cs="宋体" w:hint="eastAsia"/>
          </w:rPr>
          <w:t>前言</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_Toc4723 \h </w:instrText>
        </w:r>
        <w:r w:rsidR="002C78F2">
          <w:rPr>
            <w:rFonts w:hAnsi="宋体" w:cs="宋体" w:hint="eastAsia"/>
          </w:rPr>
        </w:r>
        <w:r w:rsidR="002C78F2">
          <w:rPr>
            <w:rFonts w:hAnsi="宋体" w:cs="宋体" w:hint="eastAsia"/>
          </w:rPr>
          <w:fldChar w:fldCharType="separate"/>
        </w:r>
        <w:r w:rsidR="002C78F2">
          <w:rPr>
            <w:rFonts w:hAnsi="宋体" w:cs="宋体" w:hint="eastAsia"/>
          </w:rPr>
          <w:t>II</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5926" w:history="1">
        <w:r w:rsidR="002C78F2">
          <w:rPr>
            <w:rFonts w:hAnsi="宋体" w:cs="宋体" w:hint="eastAsia"/>
          </w:rPr>
          <w:t>引言</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_Toc25926 \h </w:instrText>
        </w:r>
        <w:r w:rsidR="002C78F2">
          <w:rPr>
            <w:rFonts w:hAnsi="宋体" w:cs="宋体" w:hint="eastAsia"/>
          </w:rPr>
        </w:r>
        <w:r w:rsidR="002C78F2">
          <w:rPr>
            <w:rFonts w:hAnsi="宋体" w:cs="宋体" w:hint="eastAsia"/>
          </w:rPr>
          <w:fldChar w:fldCharType="separate"/>
        </w:r>
        <w:r w:rsidR="002C78F2">
          <w:rPr>
            <w:rFonts w:hAnsi="宋体" w:cs="宋体" w:hint="eastAsia"/>
          </w:rPr>
          <w:t>III</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0424" w:history="1">
        <w:r w:rsidR="002C78F2">
          <w:rPr>
            <w:rFonts w:hAnsi="宋体" w:cs="宋体" w:hint="eastAsia"/>
          </w:rPr>
          <w:t>1  范围</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_Toc20424 \h </w:instrText>
        </w:r>
        <w:r w:rsidR="002C78F2">
          <w:rPr>
            <w:rFonts w:hAnsi="宋体" w:cs="宋体" w:hint="eastAsia"/>
          </w:rPr>
        </w:r>
        <w:r w:rsidR="002C78F2">
          <w:rPr>
            <w:rFonts w:hAnsi="宋体" w:cs="宋体" w:hint="eastAsia"/>
          </w:rPr>
          <w:fldChar w:fldCharType="separate"/>
        </w:r>
        <w:r w:rsidR="002C78F2">
          <w:rPr>
            <w:rFonts w:hAnsi="宋体" w:cs="宋体" w:hint="eastAsia"/>
          </w:rPr>
          <w:t>1</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4277" w:history="1">
        <w:r w:rsidR="002C78F2">
          <w:rPr>
            <w:rFonts w:hAnsi="宋体" w:cs="宋体" w:hint="eastAsia"/>
          </w:rPr>
          <w:t>2  规范性引用文件</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_Toc14277 \h </w:instrText>
        </w:r>
        <w:r w:rsidR="002C78F2">
          <w:rPr>
            <w:rFonts w:hAnsi="宋体" w:cs="宋体" w:hint="eastAsia"/>
          </w:rPr>
        </w:r>
        <w:r w:rsidR="002C78F2">
          <w:rPr>
            <w:rFonts w:hAnsi="宋体" w:cs="宋体" w:hint="eastAsia"/>
          </w:rPr>
          <w:fldChar w:fldCharType="separate"/>
        </w:r>
        <w:r w:rsidR="002C78F2">
          <w:rPr>
            <w:rFonts w:hAnsi="宋体" w:cs="宋体" w:hint="eastAsia"/>
          </w:rPr>
          <w:t>1</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2514" w:history="1">
        <w:r w:rsidR="002C78F2">
          <w:rPr>
            <w:rFonts w:hAnsi="宋体" w:cs="宋体" w:hint="eastAsia"/>
          </w:rPr>
          <w:t>3  术语和定义</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_Toc22514 \h </w:instrText>
        </w:r>
        <w:r w:rsidR="002C78F2">
          <w:rPr>
            <w:rFonts w:hAnsi="宋体" w:cs="宋体" w:hint="eastAsia"/>
          </w:rPr>
        </w:r>
        <w:r w:rsidR="002C78F2">
          <w:rPr>
            <w:rFonts w:hAnsi="宋体" w:cs="宋体" w:hint="eastAsia"/>
          </w:rPr>
          <w:fldChar w:fldCharType="separate"/>
        </w:r>
        <w:r w:rsidR="002C78F2">
          <w:rPr>
            <w:rFonts w:hAnsi="宋体" w:cs="宋体" w:hint="eastAsia"/>
          </w:rPr>
          <w:t>1</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7133" w:history="1">
        <w:r w:rsidR="002C78F2">
          <w:rPr>
            <w:rFonts w:hAnsi="宋体" w:cs="宋体" w:hint="eastAsia"/>
          </w:rPr>
          <w:t>4  缩略语</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_Toc17133 \h </w:instrText>
        </w:r>
        <w:r w:rsidR="002C78F2">
          <w:rPr>
            <w:rFonts w:hAnsi="宋体" w:cs="宋体" w:hint="eastAsia"/>
          </w:rPr>
        </w:r>
        <w:r w:rsidR="002C78F2">
          <w:rPr>
            <w:rFonts w:hAnsi="宋体" w:cs="宋体" w:hint="eastAsia"/>
          </w:rPr>
          <w:fldChar w:fldCharType="separate"/>
        </w:r>
        <w:r w:rsidR="002C78F2">
          <w:rPr>
            <w:rFonts w:hAnsi="宋体" w:cs="宋体" w:hint="eastAsia"/>
          </w:rPr>
          <w:t>1</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5507" w:history="1">
        <w:r w:rsidR="002C78F2">
          <w:rPr>
            <w:rFonts w:hAnsi="宋体" w:cs="宋体" w:hint="eastAsia"/>
          </w:rPr>
          <w:t>5  基本要求</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_Toc25507 \h </w:instrText>
        </w:r>
        <w:r w:rsidR="002C78F2">
          <w:rPr>
            <w:rFonts w:hAnsi="宋体" w:cs="宋体" w:hint="eastAsia"/>
          </w:rPr>
        </w:r>
        <w:r w:rsidR="002C78F2">
          <w:rPr>
            <w:rFonts w:hAnsi="宋体" w:cs="宋体" w:hint="eastAsia"/>
          </w:rPr>
          <w:fldChar w:fldCharType="separate"/>
        </w:r>
        <w:r w:rsidR="002C78F2">
          <w:rPr>
            <w:rFonts w:hAnsi="宋体" w:cs="宋体" w:hint="eastAsia"/>
          </w:rPr>
          <w:t>2</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0478" w:history="1">
        <w:r w:rsidR="002C78F2">
          <w:rPr>
            <w:rFonts w:hAnsi="宋体" w:cs="宋体" w:hint="eastAsia"/>
          </w:rPr>
          <w:t>6  约束评估</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_Toc20478 \h </w:instrText>
        </w:r>
        <w:r w:rsidR="002C78F2">
          <w:rPr>
            <w:rFonts w:hAnsi="宋体" w:cs="宋体" w:hint="eastAsia"/>
          </w:rPr>
        </w:r>
        <w:r w:rsidR="002C78F2">
          <w:rPr>
            <w:rFonts w:hAnsi="宋体" w:cs="宋体" w:hint="eastAsia"/>
          </w:rPr>
          <w:fldChar w:fldCharType="separate"/>
        </w:r>
        <w:r w:rsidR="002C78F2">
          <w:rPr>
            <w:rFonts w:hAnsi="宋体" w:cs="宋体" w:hint="eastAsia"/>
          </w:rPr>
          <w:t>2</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317" w:history="1">
        <w:r w:rsidR="002C78F2">
          <w:rPr>
            <w:rFonts w:hAnsi="宋体" w:cs="宋体" w:hint="eastAsia"/>
          </w:rPr>
          <w:t>7  约束预防</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_Toc1317 \h </w:instrText>
        </w:r>
        <w:r w:rsidR="002C78F2">
          <w:rPr>
            <w:rFonts w:hAnsi="宋体" w:cs="宋体" w:hint="eastAsia"/>
          </w:rPr>
        </w:r>
        <w:r w:rsidR="002C78F2">
          <w:rPr>
            <w:rFonts w:hAnsi="宋体" w:cs="宋体" w:hint="eastAsia"/>
          </w:rPr>
          <w:fldChar w:fldCharType="separate"/>
        </w:r>
        <w:r w:rsidR="002C78F2">
          <w:rPr>
            <w:rFonts w:hAnsi="宋体" w:cs="宋体" w:hint="eastAsia"/>
          </w:rPr>
          <w:t>2</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532" w:history="1">
        <w:r w:rsidR="002C78F2">
          <w:rPr>
            <w:rFonts w:hAnsi="宋体" w:cs="宋体" w:hint="eastAsia"/>
          </w:rPr>
          <w:t>8  约束替代</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_Toc1532 \h </w:instrText>
        </w:r>
        <w:r w:rsidR="002C78F2">
          <w:rPr>
            <w:rFonts w:hAnsi="宋体" w:cs="宋体" w:hint="eastAsia"/>
          </w:rPr>
        </w:r>
        <w:r w:rsidR="002C78F2">
          <w:rPr>
            <w:rFonts w:hAnsi="宋体" w:cs="宋体" w:hint="eastAsia"/>
          </w:rPr>
          <w:fldChar w:fldCharType="separate"/>
        </w:r>
        <w:r w:rsidR="002C78F2">
          <w:rPr>
            <w:rFonts w:hAnsi="宋体" w:cs="宋体" w:hint="eastAsia"/>
          </w:rPr>
          <w:t>2</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3765" w:history="1">
        <w:r w:rsidR="002C78F2">
          <w:rPr>
            <w:rFonts w:hAnsi="宋体" w:cs="宋体" w:hint="eastAsia"/>
          </w:rPr>
          <w:t>9  约束实施</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_Toc13765 \h </w:instrText>
        </w:r>
        <w:r w:rsidR="002C78F2">
          <w:rPr>
            <w:rFonts w:hAnsi="宋体" w:cs="宋体" w:hint="eastAsia"/>
          </w:rPr>
        </w:r>
        <w:r w:rsidR="002C78F2">
          <w:rPr>
            <w:rFonts w:hAnsi="宋体" w:cs="宋体" w:hint="eastAsia"/>
          </w:rPr>
          <w:fldChar w:fldCharType="separate"/>
        </w:r>
        <w:r w:rsidR="002C78F2">
          <w:rPr>
            <w:rFonts w:hAnsi="宋体" w:cs="宋体" w:hint="eastAsia"/>
          </w:rPr>
          <w:t>3</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5613" w:history="1">
        <w:r w:rsidR="002C78F2">
          <w:rPr>
            <w:rFonts w:hAnsi="宋体" w:cs="宋体" w:hint="eastAsia"/>
          </w:rPr>
          <w:t>附录A （资料性 ） 患者身体约束评估工具</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_Toc5613 \h </w:instrText>
        </w:r>
        <w:r w:rsidR="002C78F2">
          <w:rPr>
            <w:rFonts w:hAnsi="宋体" w:cs="宋体" w:hint="eastAsia"/>
          </w:rPr>
        </w:r>
        <w:r w:rsidR="002C78F2">
          <w:rPr>
            <w:rFonts w:hAnsi="宋体" w:cs="宋体" w:hint="eastAsia"/>
          </w:rPr>
          <w:fldChar w:fldCharType="separate"/>
        </w:r>
        <w:r w:rsidR="002C78F2">
          <w:rPr>
            <w:rFonts w:hAnsi="宋体" w:cs="宋体" w:hint="eastAsia"/>
          </w:rPr>
          <w:t>5</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1404" w:history="1">
        <w:r w:rsidR="002C78F2">
          <w:rPr>
            <w:rFonts w:hAnsi="宋体" w:cs="宋体" w:hint="eastAsia"/>
          </w:rPr>
          <w:t>附录B （资料性 ） 患者身体约束的相关因素</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_Toc21404 \h </w:instrText>
        </w:r>
        <w:r w:rsidR="002C78F2">
          <w:rPr>
            <w:rFonts w:hAnsi="宋体" w:cs="宋体" w:hint="eastAsia"/>
          </w:rPr>
        </w:r>
        <w:r w:rsidR="002C78F2">
          <w:rPr>
            <w:rFonts w:hAnsi="宋体" w:cs="宋体" w:hint="eastAsia"/>
          </w:rPr>
          <w:fldChar w:fldCharType="separate"/>
        </w:r>
        <w:r w:rsidR="002C78F2">
          <w:rPr>
            <w:rFonts w:hAnsi="宋体" w:cs="宋体" w:hint="eastAsia"/>
          </w:rPr>
          <w:t>8</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4861" w:history="1">
        <w:r w:rsidR="002C78F2">
          <w:rPr>
            <w:rFonts w:hAnsi="宋体" w:cs="宋体" w:hint="eastAsia"/>
          </w:rPr>
          <w:t>附录C （资料性 ） 危重症患者镇痛镇静评估工具</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_Toc14861 \h </w:instrText>
        </w:r>
        <w:r w:rsidR="002C78F2">
          <w:rPr>
            <w:rFonts w:hAnsi="宋体" w:cs="宋体" w:hint="eastAsia"/>
          </w:rPr>
        </w:r>
        <w:r w:rsidR="002C78F2">
          <w:rPr>
            <w:rFonts w:hAnsi="宋体" w:cs="宋体" w:hint="eastAsia"/>
          </w:rPr>
          <w:fldChar w:fldCharType="separate"/>
        </w:r>
        <w:r w:rsidR="002C78F2">
          <w:rPr>
            <w:rFonts w:hAnsi="宋体" w:cs="宋体" w:hint="eastAsia"/>
          </w:rPr>
          <w:t>9</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4958" w:history="1">
        <w:r w:rsidR="002C78F2">
          <w:rPr>
            <w:rFonts w:hAnsi="宋体" w:cs="宋体" w:hint="eastAsia"/>
          </w:rPr>
          <w:t>附录D （资料性 ） 患者谵妄的危险因素</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_Toc14958 \h </w:instrText>
        </w:r>
        <w:r w:rsidR="002C78F2">
          <w:rPr>
            <w:rFonts w:hAnsi="宋体" w:cs="宋体" w:hint="eastAsia"/>
          </w:rPr>
        </w:r>
        <w:r w:rsidR="002C78F2">
          <w:rPr>
            <w:rFonts w:hAnsi="宋体" w:cs="宋体" w:hint="eastAsia"/>
          </w:rPr>
          <w:fldChar w:fldCharType="separate"/>
        </w:r>
        <w:r w:rsidR="002C78F2">
          <w:rPr>
            <w:rFonts w:hAnsi="宋体" w:cs="宋体" w:hint="eastAsia"/>
          </w:rPr>
          <w:t>11</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0143" w:history="1">
        <w:r w:rsidR="002C78F2">
          <w:rPr>
            <w:rFonts w:hAnsi="宋体" w:cs="宋体" w:hint="eastAsia"/>
          </w:rPr>
          <w:t>附录E （资料性 ） 身体约束方式及工具选择</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_Toc10143 \h </w:instrText>
        </w:r>
        <w:r w:rsidR="002C78F2">
          <w:rPr>
            <w:rFonts w:hAnsi="宋体" w:cs="宋体" w:hint="eastAsia"/>
          </w:rPr>
        </w:r>
        <w:r w:rsidR="002C78F2">
          <w:rPr>
            <w:rFonts w:hAnsi="宋体" w:cs="宋体" w:hint="eastAsia"/>
          </w:rPr>
          <w:fldChar w:fldCharType="separate"/>
        </w:r>
        <w:r w:rsidR="002C78F2">
          <w:rPr>
            <w:rFonts w:hAnsi="宋体" w:cs="宋体" w:hint="eastAsia"/>
          </w:rPr>
          <w:t>12</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14524" w:history="1">
        <w:r w:rsidR="002C78F2">
          <w:rPr>
            <w:rFonts w:hAnsi="宋体" w:cs="宋体" w:hint="eastAsia"/>
          </w:rPr>
          <w:t>附录F （资料性 ） 踝泵运动的方法</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_Toc14524 \h </w:instrText>
        </w:r>
        <w:r w:rsidR="002C78F2">
          <w:rPr>
            <w:rFonts w:hAnsi="宋体" w:cs="宋体" w:hint="eastAsia"/>
          </w:rPr>
        </w:r>
        <w:r w:rsidR="002C78F2">
          <w:rPr>
            <w:rFonts w:hAnsi="宋体" w:cs="宋体" w:hint="eastAsia"/>
          </w:rPr>
          <w:fldChar w:fldCharType="separate"/>
        </w:r>
        <w:r w:rsidR="002C78F2">
          <w:rPr>
            <w:rFonts w:hAnsi="宋体" w:cs="宋体" w:hint="eastAsia"/>
          </w:rPr>
          <w:t>13</w:t>
        </w:r>
        <w:r w:rsidR="002C78F2">
          <w:rPr>
            <w:rFonts w:hAnsi="宋体" w:cs="宋体" w:hint="eastAsia"/>
          </w:rPr>
          <w:fldChar w:fldCharType="end"/>
        </w:r>
      </w:hyperlink>
    </w:p>
    <w:p w:rsidR="00E509D0" w:rsidRDefault="00971FEE">
      <w:pPr>
        <w:pStyle w:val="10"/>
        <w:tabs>
          <w:tab w:val="right" w:leader="dot" w:pos="9355"/>
        </w:tabs>
        <w:rPr>
          <w:rFonts w:hAnsi="宋体" w:cs="宋体"/>
        </w:rPr>
      </w:pPr>
      <w:hyperlink w:anchor="_Toc20547" w:history="1">
        <w:r w:rsidR="002C78F2">
          <w:rPr>
            <w:rFonts w:hAnsi="宋体" w:cs="宋体" w:hint="eastAsia"/>
          </w:rPr>
          <w:t>参考文献</w:t>
        </w:r>
        <w:r w:rsidR="002C78F2">
          <w:rPr>
            <w:rFonts w:hAnsi="宋体" w:cs="宋体" w:hint="eastAsia"/>
          </w:rPr>
          <w:tab/>
        </w:r>
        <w:r w:rsidR="002C78F2">
          <w:rPr>
            <w:rFonts w:hAnsi="宋体" w:cs="宋体" w:hint="eastAsia"/>
          </w:rPr>
          <w:fldChar w:fldCharType="begin"/>
        </w:r>
        <w:r w:rsidR="002C78F2">
          <w:rPr>
            <w:rFonts w:hAnsi="宋体" w:cs="宋体" w:hint="eastAsia"/>
          </w:rPr>
          <w:instrText xml:space="preserve"> PAGEREF _Toc20547 \h </w:instrText>
        </w:r>
        <w:r w:rsidR="002C78F2">
          <w:rPr>
            <w:rFonts w:hAnsi="宋体" w:cs="宋体" w:hint="eastAsia"/>
          </w:rPr>
        </w:r>
        <w:r w:rsidR="002C78F2">
          <w:rPr>
            <w:rFonts w:hAnsi="宋体" w:cs="宋体" w:hint="eastAsia"/>
          </w:rPr>
          <w:fldChar w:fldCharType="separate"/>
        </w:r>
        <w:r w:rsidR="002C78F2">
          <w:rPr>
            <w:rFonts w:hAnsi="宋体" w:cs="宋体" w:hint="eastAsia"/>
          </w:rPr>
          <w:t>14</w:t>
        </w:r>
        <w:r w:rsidR="002C78F2">
          <w:rPr>
            <w:rFonts w:hAnsi="宋体" w:cs="宋体" w:hint="eastAsia"/>
          </w:rPr>
          <w:fldChar w:fldCharType="end"/>
        </w:r>
      </w:hyperlink>
    </w:p>
    <w:p w:rsidR="00E509D0" w:rsidRDefault="002C78F2">
      <w:pPr>
        <w:pStyle w:val="affffffff5"/>
        <w:spacing w:before="0" w:afterLines="0" w:after="0"/>
        <w:sectPr w:rsidR="00E509D0">
          <w:headerReference w:type="default" r:id="rId15"/>
          <w:footerReference w:type="default" r:id="rId16"/>
          <w:pgSz w:w="11906" w:h="16838"/>
          <w:pgMar w:top="1928" w:right="1134" w:bottom="1134" w:left="1134" w:header="1418" w:footer="1134" w:gutter="283"/>
          <w:pgNumType w:fmt="upperRoman" w:start="1"/>
          <w:cols w:space="720"/>
          <w:formProt w:val="0"/>
          <w:docGrid w:type="lines" w:linePitch="316"/>
        </w:sectPr>
      </w:pPr>
      <w:r>
        <w:rPr>
          <w:rFonts w:ascii="宋体" w:eastAsia="宋体" w:hAnsi="宋体" w:cs="宋体" w:hint="eastAsia"/>
        </w:rPr>
        <w:fldChar w:fldCharType="end"/>
      </w:r>
    </w:p>
    <w:p w:rsidR="00E509D0" w:rsidRDefault="002C78F2" w:rsidP="001439A3">
      <w:pPr>
        <w:pStyle w:val="a6"/>
        <w:spacing w:before="1040" w:after="474"/>
      </w:pPr>
      <w:bookmarkStart w:id="32" w:name="_Toc4723"/>
      <w:bookmarkStart w:id="33" w:name="BookMark2"/>
      <w:bookmarkEnd w:id="28"/>
      <w:r>
        <w:rPr>
          <w:rFonts w:hint="eastAsia"/>
          <w:spacing w:val="320"/>
        </w:rPr>
        <w:lastRenderedPageBreak/>
        <w:t>前</w:t>
      </w:r>
      <w:r>
        <w:rPr>
          <w:rFonts w:hint="eastAsia"/>
        </w:rPr>
        <w:t>言</w:t>
      </w:r>
      <w:bookmarkEnd w:id="29"/>
      <w:bookmarkEnd w:id="30"/>
      <w:bookmarkEnd w:id="31"/>
      <w:bookmarkEnd w:id="32"/>
    </w:p>
    <w:p w:rsidR="00E509D0" w:rsidRDefault="002C78F2">
      <w:pPr>
        <w:ind w:firstLineChars="200"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E509D0" w:rsidRDefault="002C78F2">
      <w:pPr>
        <w:ind w:firstLineChars="200" w:firstLine="420"/>
      </w:pPr>
      <w:r>
        <w:rPr>
          <w:rFonts w:hint="eastAsia"/>
        </w:rPr>
        <w:t>本文件是</w:t>
      </w:r>
      <w:r>
        <w:rPr>
          <w:rFonts w:hint="eastAsia"/>
        </w:rPr>
        <w:t>DB32/T  XXXX- XXXX</w:t>
      </w:r>
      <w:r>
        <w:rPr>
          <w:rFonts w:hint="eastAsia"/>
        </w:rPr>
        <w:t>《成人危重症临床护理技术规范》的第</w:t>
      </w:r>
      <w:r>
        <w:rPr>
          <w:rFonts w:hint="eastAsia"/>
        </w:rPr>
        <w:t>6</w:t>
      </w:r>
      <w:r>
        <w:rPr>
          <w:rFonts w:hint="eastAsia"/>
        </w:rPr>
        <w:t>部分。</w:t>
      </w:r>
      <w:r>
        <w:rPr>
          <w:rFonts w:hint="eastAsia"/>
        </w:rPr>
        <w:t>DB32/T  XXXX-XXXX</w:t>
      </w:r>
      <w:r>
        <w:rPr>
          <w:rFonts w:hint="eastAsia"/>
        </w:rPr>
        <w:t>已经发布了以下部分：</w:t>
      </w:r>
    </w:p>
    <w:p w:rsidR="00E509D0" w:rsidRDefault="002C78F2">
      <w:pPr>
        <w:ind w:firstLineChars="200" w:firstLine="420"/>
      </w:pPr>
      <w:r>
        <w:rPr>
          <w:rFonts w:hint="eastAsia"/>
        </w:rPr>
        <w:t>——第</w:t>
      </w:r>
      <w:r>
        <w:rPr>
          <w:rFonts w:hint="eastAsia"/>
        </w:rPr>
        <w:t>1</w:t>
      </w:r>
      <w:r>
        <w:rPr>
          <w:rFonts w:hint="eastAsia"/>
        </w:rPr>
        <w:t>部分：目标温度管理；</w:t>
      </w:r>
    </w:p>
    <w:p w:rsidR="00E509D0" w:rsidRDefault="002C78F2">
      <w:pPr>
        <w:ind w:firstLineChars="200" w:firstLine="420"/>
      </w:pPr>
      <w:r>
        <w:rPr>
          <w:rFonts w:hint="eastAsia"/>
        </w:rPr>
        <w:t>——第</w:t>
      </w:r>
      <w:r>
        <w:rPr>
          <w:rFonts w:hint="eastAsia"/>
        </w:rPr>
        <w:t>2</w:t>
      </w:r>
      <w:r>
        <w:rPr>
          <w:rFonts w:hint="eastAsia"/>
        </w:rPr>
        <w:t>部分：无创腹内压监测；</w:t>
      </w:r>
    </w:p>
    <w:p w:rsidR="00E509D0" w:rsidRDefault="002C78F2">
      <w:pPr>
        <w:ind w:firstLineChars="200" w:firstLine="420"/>
      </w:pPr>
      <w:r>
        <w:rPr>
          <w:rFonts w:hint="eastAsia"/>
        </w:rPr>
        <w:t>——第</w:t>
      </w:r>
      <w:r>
        <w:rPr>
          <w:rFonts w:hint="eastAsia"/>
        </w:rPr>
        <w:t>3</w:t>
      </w:r>
      <w:r>
        <w:rPr>
          <w:rFonts w:hint="eastAsia"/>
        </w:rPr>
        <w:t>部分：有创动脉血压监测；</w:t>
      </w:r>
    </w:p>
    <w:p w:rsidR="00E509D0" w:rsidRDefault="002C78F2">
      <w:pPr>
        <w:ind w:firstLineChars="200" w:firstLine="420"/>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w:t>
      </w:r>
    </w:p>
    <w:p w:rsidR="00E509D0" w:rsidRDefault="002C78F2">
      <w:pPr>
        <w:ind w:firstLineChars="200" w:firstLine="420"/>
      </w:pPr>
      <w:r>
        <w:rPr>
          <w:rFonts w:hint="eastAsia"/>
        </w:rPr>
        <w:t>——第</w:t>
      </w:r>
      <w:r>
        <w:rPr>
          <w:rFonts w:hint="eastAsia"/>
        </w:rPr>
        <w:t>5</w:t>
      </w:r>
      <w:r>
        <w:rPr>
          <w:rFonts w:hint="eastAsia"/>
        </w:rPr>
        <w:t>部分：有创机械通气患者气道湿化；</w:t>
      </w:r>
    </w:p>
    <w:p w:rsidR="00E509D0" w:rsidRDefault="002C78F2">
      <w:pPr>
        <w:ind w:firstLineChars="200" w:firstLine="420"/>
      </w:pPr>
      <w:r>
        <w:rPr>
          <w:rFonts w:hint="eastAsia"/>
        </w:rPr>
        <w:t>——第</w:t>
      </w:r>
      <w:r>
        <w:rPr>
          <w:rFonts w:hint="eastAsia"/>
        </w:rPr>
        <w:t>6</w:t>
      </w:r>
      <w:r>
        <w:rPr>
          <w:rFonts w:hint="eastAsia"/>
        </w:rPr>
        <w:t>部分：患者身体约束。</w:t>
      </w:r>
    </w:p>
    <w:p w:rsidR="00E509D0" w:rsidRDefault="002C78F2">
      <w:pPr>
        <w:ind w:firstLineChars="200" w:firstLine="420"/>
      </w:pPr>
      <w:r>
        <w:rPr>
          <w:rFonts w:hint="eastAsia"/>
        </w:rPr>
        <w:t>请注意本文件的某些内容可能涉及专利。本文件的发布机构不承担识别专利的责任。</w:t>
      </w:r>
    </w:p>
    <w:p w:rsidR="00E509D0" w:rsidRDefault="002C78F2">
      <w:pPr>
        <w:ind w:firstLineChars="200" w:firstLine="420"/>
      </w:pPr>
      <w:r>
        <w:rPr>
          <w:rFonts w:hint="eastAsia"/>
        </w:rPr>
        <w:t>本文件由江苏省卫生健康标准化技术委员会提出并归口。</w:t>
      </w:r>
    </w:p>
    <w:p w:rsidR="00E509D0" w:rsidRDefault="002C78F2">
      <w:pPr>
        <w:ind w:firstLineChars="200" w:firstLine="420"/>
      </w:pPr>
      <w:r>
        <w:rPr>
          <w:rFonts w:hint="eastAsia"/>
        </w:rPr>
        <w:t>本文件起草单位：江苏省医疗管理服务指导中心、南通大学附属医院、江苏省人民医院、南京市第一医院、东南大学附属中大医院、南通市第一人民医院、徐州医科大学附属医院、无锡市第二人民医院、盐城市第三人民医院、南通市第三人民医院、南通市肿瘤医院、泰州市人民医院、南京医科大学第二附属医院。</w:t>
      </w:r>
    </w:p>
    <w:p w:rsidR="00E509D0" w:rsidRDefault="002C78F2">
      <w:pPr>
        <w:ind w:firstLineChars="200" w:firstLine="420"/>
      </w:pPr>
      <w:r>
        <w:rPr>
          <w:rFonts w:hint="eastAsia"/>
        </w:rPr>
        <w:t>本文件主要起草人：吴娟、顾则娟、陆敏、王宁、许惠芬、钱海兰、赵青、沈红五、钱红继、宣思宇、陈晓艳、许旸晖、陈玉红、宋燕波、朱艳萍、刘经纬、陈翠、俞萍、朱琳、陈立萍、王美兰、周晓梅、蒋雅琼、高扬、赵宏胜、刁庆庆、方丽、王爽、黄文婕、李静逸、张淑芬、王素珍。</w:t>
      </w:r>
    </w:p>
    <w:p w:rsidR="00E509D0" w:rsidRDefault="002C78F2" w:rsidP="001439A3">
      <w:pPr>
        <w:pStyle w:val="affff7"/>
        <w:ind w:firstLine="420"/>
      </w:pPr>
      <w:r>
        <w:rPr>
          <w:rFonts w:hint="eastAsia"/>
        </w:rPr>
        <w:t xml:space="preserve"> </w:t>
      </w:r>
    </w:p>
    <w:p w:rsidR="00E509D0" w:rsidRDefault="00E509D0" w:rsidP="001439A3">
      <w:pPr>
        <w:pStyle w:val="affff7"/>
        <w:ind w:firstLine="420"/>
        <w:sectPr w:rsidR="00E509D0">
          <w:pgSz w:w="11906" w:h="16838"/>
          <w:pgMar w:top="1928" w:right="1134" w:bottom="1134" w:left="1134" w:header="1418" w:footer="1134" w:gutter="283"/>
          <w:pgNumType w:fmt="upperRoman"/>
          <w:cols w:space="720"/>
          <w:formProt w:val="0"/>
          <w:docGrid w:type="lines" w:linePitch="316"/>
        </w:sectPr>
      </w:pPr>
    </w:p>
    <w:p w:rsidR="00E509D0" w:rsidRDefault="002C78F2" w:rsidP="001439A3">
      <w:pPr>
        <w:pStyle w:val="a6"/>
        <w:spacing w:after="474"/>
      </w:pPr>
      <w:bookmarkStart w:id="34" w:name="_Toc29616"/>
      <w:bookmarkStart w:id="35" w:name="_Toc25926"/>
      <w:bookmarkStart w:id="36" w:name="_Toc9896"/>
      <w:bookmarkStart w:id="37" w:name="_Toc22767"/>
      <w:bookmarkStart w:id="38" w:name="BookMark3"/>
      <w:bookmarkEnd w:id="33"/>
      <w:r>
        <w:rPr>
          <w:rFonts w:hint="eastAsia"/>
          <w:spacing w:val="320"/>
        </w:rPr>
        <w:lastRenderedPageBreak/>
        <w:t>引</w:t>
      </w:r>
      <w:r>
        <w:rPr>
          <w:rFonts w:hint="eastAsia"/>
        </w:rPr>
        <w:t>言</w:t>
      </w:r>
      <w:bookmarkEnd w:id="34"/>
      <w:bookmarkEnd w:id="35"/>
      <w:bookmarkEnd w:id="36"/>
      <w:bookmarkEnd w:id="37"/>
    </w:p>
    <w:p w:rsidR="00E509D0" w:rsidRDefault="002C78F2">
      <w:pPr>
        <w:ind w:firstLineChars="200" w:firstLine="420"/>
      </w:pPr>
      <w:r>
        <w:rPr>
          <w:rFonts w:hint="eastAsia"/>
        </w:rPr>
        <w:t>建立基于循证及临床需求的《成人危重症临床护理技术规范》能够指导护士工作，保证成人危重症患者相关指标监测的准确性、发现异常的及时性，以及提升护理有效性，实现成人危重症患者相关指标监测和护理的同质化，由以下六个部分构成。</w:t>
      </w:r>
    </w:p>
    <w:p w:rsidR="00E509D0" w:rsidRDefault="002C78F2">
      <w:pPr>
        <w:ind w:firstLineChars="200" w:firstLine="420"/>
      </w:pPr>
      <w:r>
        <w:rPr>
          <w:rFonts w:hint="eastAsia"/>
        </w:rPr>
        <w:t>——第</w:t>
      </w:r>
      <w:r>
        <w:rPr>
          <w:rFonts w:hint="eastAsia"/>
        </w:rPr>
        <w:t>1</w:t>
      </w:r>
      <w:r>
        <w:rPr>
          <w:rFonts w:hint="eastAsia"/>
        </w:rPr>
        <w:t>部分：目标温度管理。目的在于规定基本要求、温度管理、操作要点等内容，保证目标温度管理的有效性和安全性。</w:t>
      </w:r>
    </w:p>
    <w:p w:rsidR="00E509D0" w:rsidRDefault="002C78F2">
      <w:pPr>
        <w:ind w:firstLineChars="200" w:firstLine="420"/>
      </w:pPr>
      <w:r>
        <w:rPr>
          <w:rFonts w:hint="eastAsia"/>
        </w:rPr>
        <w:t>——第</w:t>
      </w:r>
      <w:r>
        <w:rPr>
          <w:rFonts w:hint="eastAsia"/>
        </w:rPr>
        <w:t>2</w:t>
      </w:r>
      <w:r>
        <w:rPr>
          <w:rFonts w:hint="eastAsia"/>
        </w:rPr>
        <w:t>部分：无创腹内压监测。目的在于规定监测时机、监测频次、监测方法、监测要点及并发症的识别与处理等内容，保证无创腹内压监测的准确性。</w:t>
      </w:r>
    </w:p>
    <w:p w:rsidR="00E509D0" w:rsidRDefault="002C78F2">
      <w:pPr>
        <w:ind w:firstLineChars="200" w:firstLine="420"/>
      </w:pPr>
      <w:r>
        <w:rPr>
          <w:rFonts w:hint="eastAsia"/>
        </w:rPr>
        <w:t>——第</w:t>
      </w:r>
      <w:r>
        <w:rPr>
          <w:rFonts w:hint="eastAsia"/>
        </w:rPr>
        <w:t>3</w:t>
      </w:r>
      <w:r>
        <w:rPr>
          <w:rFonts w:hint="eastAsia"/>
        </w:rPr>
        <w:t>部分：有创动脉血压监测。目的在于规定基本要求、技术规范以及监测中常见问题与处理等内容，保证动脉导管留置的有效性与有创动脉血压监测的准确性。</w:t>
      </w:r>
    </w:p>
    <w:p w:rsidR="00E509D0" w:rsidRDefault="002C78F2">
      <w:pPr>
        <w:ind w:firstLineChars="200" w:firstLine="420"/>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与监测。目的在于规定置管护理的基本要求、配合、维护、数据监测等内容，保证导管留置的有效性与数据监测的可靠性。</w:t>
      </w:r>
    </w:p>
    <w:p w:rsidR="00E509D0" w:rsidRDefault="002C78F2">
      <w:pPr>
        <w:ind w:firstLineChars="200" w:firstLine="420"/>
      </w:pPr>
      <w:r>
        <w:rPr>
          <w:rFonts w:hint="eastAsia"/>
        </w:rPr>
        <w:t>——第</w:t>
      </w:r>
      <w:r>
        <w:rPr>
          <w:rFonts w:hint="eastAsia"/>
        </w:rPr>
        <w:t>5</w:t>
      </w:r>
      <w:r>
        <w:rPr>
          <w:rFonts w:hint="eastAsia"/>
        </w:rPr>
        <w:t>部分：有创机械通气患者气道湿化。目的在于规定基本要求、评估、湿化方式、湿化装置、湿化液、操作要点等内容，保证气道湿化效果及气道管理质量。</w:t>
      </w:r>
    </w:p>
    <w:p w:rsidR="00E509D0" w:rsidRDefault="002C78F2">
      <w:pPr>
        <w:ind w:firstLineChars="200" w:firstLine="420"/>
      </w:pPr>
      <w:r>
        <w:rPr>
          <w:rFonts w:hint="eastAsia"/>
        </w:rPr>
        <w:t>——第</w:t>
      </w:r>
      <w:r>
        <w:rPr>
          <w:rFonts w:hint="eastAsia"/>
        </w:rPr>
        <w:t>6</w:t>
      </w:r>
      <w:r>
        <w:rPr>
          <w:rFonts w:hint="eastAsia"/>
        </w:rPr>
        <w:t>部分：患者身体约束。目的在于规定基本要求、约束评估、约束预防、约束替代、约束实施等内容，保证患者安全，保障患者的尊严和权益。</w:t>
      </w: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pgNumType w:fmt="upperRoman"/>
          <w:cols w:space="720"/>
          <w:formProt w:val="0"/>
          <w:docGrid w:type="lines" w:linePitch="316"/>
        </w:sectPr>
      </w:pPr>
    </w:p>
    <w:p w:rsidR="00E509D0" w:rsidRDefault="00E509D0">
      <w:pPr>
        <w:spacing w:line="20" w:lineRule="exact"/>
        <w:jc w:val="center"/>
        <w:rPr>
          <w:rFonts w:ascii="黑体" w:eastAsia="黑体" w:hAnsi="黑体"/>
          <w:sz w:val="32"/>
          <w:szCs w:val="32"/>
        </w:rPr>
      </w:pPr>
      <w:bookmarkStart w:id="39" w:name="BookMark4"/>
      <w:bookmarkEnd w:id="38"/>
    </w:p>
    <w:p w:rsidR="00E509D0" w:rsidRDefault="00E509D0">
      <w:pPr>
        <w:spacing w:line="20" w:lineRule="exact"/>
        <w:jc w:val="center"/>
        <w:rPr>
          <w:rFonts w:ascii="黑体" w:eastAsia="黑体" w:hAnsi="黑体"/>
          <w:sz w:val="32"/>
          <w:szCs w:val="32"/>
        </w:rPr>
      </w:pPr>
    </w:p>
    <w:bookmarkStart w:id="40" w:name="_Toc3127"/>
    <w:bookmarkStart w:id="41" w:name="_Toc10753"/>
    <w:bookmarkStart w:id="42" w:name="NEW_STAND_NAME"/>
    <w:p w:rsidR="00E509D0" w:rsidRDefault="002C78F2" w:rsidP="001439A3">
      <w:pPr>
        <w:pStyle w:val="afffff6"/>
        <w:spacing w:beforeLines="182" w:before="575" w:afterLines="1" w:after="3"/>
      </w:pPr>
      <w:r>
        <w:fldChar w:fldCharType="begin">
          <w:ffData>
            <w:name w:val="NEW_STAND_NAME"/>
            <w:enabled/>
            <w:calcOnExit w:val="0"/>
            <w:textInput>
              <w:default w:val="点击此处添加标准名称"/>
            </w:textInput>
          </w:ffData>
        </w:fldChar>
      </w:r>
      <w:r>
        <w:instrText>FORMTEXT</w:instrText>
      </w:r>
      <w:r>
        <w:fldChar w:fldCharType="separate"/>
      </w:r>
      <w:r>
        <w:t>成人危重症临床护理技术规范</w:t>
      </w:r>
    </w:p>
    <w:p w:rsidR="00E509D0" w:rsidRDefault="002C78F2" w:rsidP="001439A3">
      <w:pPr>
        <w:pStyle w:val="afffff6"/>
        <w:spacing w:beforeLines="1" w:before="3" w:after="680"/>
      </w:pPr>
      <w:r>
        <w:t>第6部分：患者身体约束      </w:t>
      </w:r>
      <w:r>
        <w:fldChar w:fldCharType="end"/>
      </w:r>
      <w:bookmarkEnd w:id="40"/>
      <w:bookmarkEnd w:id="41"/>
    </w:p>
    <w:p w:rsidR="00E509D0" w:rsidRDefault="002C78F2" w:rsidP="001439A3">
      <w:pPr>
        <w:pStyle w:val="affc"/>
        <w:spacing w:before="316" w:after="316"/>
      </w:pPr>
      <w:bookmarkStart w:id="43" w:name="_Toc26718930"/>
      <w:bookmarkStart w:id="44" w:name="_Toc13388"/>
      <w:bookmarkStart w:id="45" w:name="_Toc26986771"/>
      <w:bookmarkStart w:id="46" w:name="_Toc17233333"/>
      <w:bookmarkStart w:id="47" w:name="_Toc17001"/>
      <w:bookmarkStart w:id="48" w:name="_Toc7615"/>
      <w:bookmarkStart w:id="49" w:name="_Toc24884211"/>
      <w:bookmarkStart w:id="50" w:name="_Toc26986530"/>
      <w:bookmarkStart w:id="51" w:name="_Toc30591"/>
      <w:bookmarkStart w:id="52" w:name="_Toc20424"/>
      <w:bookmarkStart w:id="53" w:name="_Toc26648465"/>
      <w:bookmarkStart w:id="54" w:name="_Toc9593"/>
      <w:bookmarkStart w:id="55" w:name="_Toc10618"/>
      <w:bookmarkStart w:id="56" w:name="_Toc17233325"/>
      <w:bookmarkStart w:id="57" w:name="_Toc24884218"/>
      <w:bookmarkEnd w:id="42"/>
      <w:r>
        <w:rPr>
          <w:rFonts w:hint="eastAsia"/>
        </w:rPr>
        <w:t>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E509D0" w:rsidRDefault="002C78F2">
      <w:pPr>
        <w:pStyle w:val="affff7"/>
        <w:ind w:firstLine="420"/>
        <w:rPr>
          <w:rFonts w:ascii="Calibri" w:hAnsi="Calibri"/>
          <w:kern w:val="2"/>
          <w:szCs w:val="21"/>
        </w:rPr>
      </w:pPr>
      <w:bookmarkStart w:id="58" w:name="_Toc17233326"/>
      <w:bookmarkStart w:id="59" w:name="_Toc26648466"/>
      <w:bookmarkStart w:id="60" w:name="_Toc24884219"/>
      <w:bookmarkStart w:id="61" w:name="_Toc17233334"/>
      <w:bookmarkStart w:id="62" w:name="_Toc24884212"/>
      <w:r>
        <w:rPr>
          <w:rFonts w:ascii="Calibri" w:hAnsi="Calibri" w:hint="eastAsia"/>
          <w:kern w:val="2"/>
          <w:szCs w:val="21"/>
        </w:rPr>
        <w:t>本文件规定了患者身体约束的基本要求、约束评估、约束预防、约束替代、约束实施、约束解除。</w:t>
      </w:r>
    </w:p>
    <w:p w:rsidR="00E509D0" w:rsidRDefault="002C78F2">
      <w:pPr>
        <w:pStyle w:val="affff7"/>
        <w:ind w:firstLine="420"/>
      </w:pPr>
      <w:r>
        <w:rPr>
          <w:rFonts w:ascii="Calibri" w:hAnsi="Calibri" w:hint="eastAsia"/>
          <w:kern w:val="2"/>
          <w:szCs w:val="21"/>
        </w:rPr>
        <w:t>本文件适用于各级各类医院为成人危重症患者实施身体约束的注册护士，其他医务人员可参照执行。</w:t>
      </w:r>
    </w:p>
    <w:p w:rsidR="00E509D0" w:rsidRDefault="002C78F2" w:rsidP="001439A3">
      <w:pPr>
        <w:pStyle w:val="affc"/>
        <w:spacing w:before="316" w:after="316"/>
      </w:pPr>
      <w:bookmarkStart w:id="63" w:name="_Toc26718931"/>
      <w:bookmarkStart w:id="64" w:name="_Toc14277"/>
      <w:bookmarkStart w:id="65" w:name="_Toc26986531"/>
      <w:bookmarkStart w:id="66" w:name="_Toc26986772"/>
      <w:bookmarkStart w:id="67" w:name="_Toc1323"/>
      <w:bookmarkStart w:id="68" w:name="_Toc13678"/>
      <w:bookmarkStart w:id="69" w:name="_Toc12306"/>
      <w:bookmarkStart w:id="70" w:name="_Toc31856"/>
      <w:bookmarkStart w:id="71" w:name="_Toc13058"/>
      <w:bookmarkStart w:id="72" w:name="_Toc3262"/>
      <w:r>
        <w:rPr>
          <w:rFonts w:hint="eastAsia"/>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E509D0" w:rsidRDefault="002C78F2">
      <w:pPr>
        <w:pStyle w:val="affff7"/>
        <w:ind w:firstLine="420"/>
        <w:rPr>
          <w:rFonts w:ascii="Times New Roman"/>
          <w:kern w:val="2"/>
          <w:szCs w:val="21"/>
        </w:rPr>
      </w:pPr>
      <w:r>
        <w:rPr>
          <w:rFonts w:ascii="Times New Roman"/>
          <w:kern w:val="2"/>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509D0" w:rsidRDefault="002C78F2">
      <w:pPr>
        <w:pStyle w:val="affff7"/>
        <w:ind w:firstLine="420"/>
        <w:rPr>
          <w:rFonts w:ascii="Times New Roman"/>
          <w:kern w:val="2"/>
          <w:szCs w:val="21"/>
        </w:rPr>
      </w:pPr>
      <w:r>
        <w:rPr>
          <w:rFonts w:ascii="Times New Roman"/>
          <w:kern w:val="2"/>
          <w:szCs w:val="21"/>
        </w:rPr>
        <w:t xml:space="preserve">WS/T 367 </w:t>
      </w:r>
      <w:r>
        <w:rPr>
          <w:rFonts w:ascii="Times New Roman"/>
          <w:kern w:val="2"/>
          <w:szCs w:val="21"/>
        </w:rPr>
        <w:t>医疗机构消毒技术规范</w:t>
      </w:r>
    </w:p>
    <w:p w:rsidR="00E509D0" w:rsidRDefault="002C78F2" w:rsidP="001439A3">
      <w:pPr>
        <w:pStyle w:val="affc"/>
        <w:spacing w:before="316" w:after="316"/>
      </w:pPr>
      <w:bookmarkStart w:id="73" w:name="_Toc13949"/>
      <w:bookmarkStart w:id="74" w:name="_Toc16654"/>
      <w:bookmarkStart w:id="75" w:name="_Toc4766"/>
      <w:bookmarkStart w:id="76" w:name="_Toc15820"/>
      <w:bookmarkStart w:id="77" w:name="_Toc22514"/>
      <w:bookmarkStart w:id="78" w:name="_Toc22652"/>
      <w:bookmarkStart w:id="79" w:name="_Toc32756"/>
      <w:r>
        <w:rPr>
          <w:rFonts w:hint="eastAsia"/>
          <w:szCs w:val="21"/>
        </w:rPr>
        <w:t>术语和定义</w:t>
      </w:r>
      <w:bookmarkEnd w:id="73"/>
      <w:bookmarkEnd w:id="74"/>
      <w:bookmarkEnd w:id="75"/>
      <w:bookmarkEnd w:id="76"/>
      <w:bookmarkEnd w:id="77"/>
      <w:bookmarkEnd w:id="78"/>
      <w:bookmarkEnd w:id="79"/>
    </w:p>
    <w:p w:rsidR="00E509D0" w:rsidRDefault="002C78F2">
      <w:pPr>
        <w:pStyle w:val="affff7"/>
        <w:ind w:firstLine="420"/>
        <w:rPr>
          <w:rFonts w:ascii="Times New Roman"/>
          <w:kern w:val="2"/>
          <w:szCs w:val="21"/>
        </w:rPr>
      </w:pPr>
      <w:r>
        <w:rPr>
          <w:rFonts w:ascii="Times New Roman" w:hint="eastAsia"/>
          <w:kern w:val="2"/>
          <w:szCs w:val="21"/>
        </w:rPr>
        <w:t>下列术语和定义适用于本文件。</w:t>
      </w:r>
    </w:p>
    <w:p w:rsidR="00E509D0" w:rsidRDefault="002C78F2">
      <w:pPr>
        <w:pStyle w:val="affffffff2"/>
        <w:ind w:left="420" w:hangingChars="200" w:hanging="420"/>
        <w:rPr>
          <w:rFonts w:ascii="Times New Roman" w:hAnsi="Times New Roman" w:cs="Times New Roman"/>
        </w:rPr>
      </w:pPr>
      <w:bookmarkStart w:id="80" w:name="_Toc26986532"/>
      <w:bookmarkEnd w:id="80"/>
      <w:r>
        <w:rPr>
          <w:rFonts w:hint="eastAsia"/>
        </w:rPr>
        <w:br/>
      </w:r>
      <w:r>
        <w:rPr>
          <w:rFonts w:ascii="Times New Roman" w:hAnsi="Times New Roman" w:cs="Times New Roman"/>
        </w:rPr>
        <w:t>身体约束</w:t>
      </w:r>
      <w:r>
        <w:rPr>
          <w:rFonts w:ascii="Times New Roman" w:hAnsi="Times New Roman" w:cs="Times New Roman"/>
        </w:rPr>
        <w:t>physical restraint</w:t>
      </w:r>
    </w:p>
    <w:p w:rsidR="00E509D0" w:rsidRDefault="002C78F2" w:rsidP="001439A3">
      <w:pPr>
        <w:pStyle w:val="affff7"/>
        <w:ind w:firstLine="420"/>
        <w:rPr>
          <w:rFonts w:ascii="Times New Roman"/>
        </w:rPr>
      </w:pPr>
      <w:r>
        <w:rPr>
          <w:rFonts w:ascii="Times New Roman"/>
          <w:kern w:val="2"/>
          <w:szCs w:val="21"/>
        </w:rPr>
        <w:t>使用相关用具或设备附加在或临近于患者的身体，限制其身体或身体某部</w:t>
      </w:r>
      <w:proofErr w:type="gramStart"/>
      <w:r>
        <w:rPr>
          <w:rFonts w:ascii="Times New Roman"/>
          <w:kern w:val="2"/>
          <w:szCs w:val="21"/>
        </w:rPr>
        <w:t>位自由</w:t>
      </w:r>
      <w:proofErr w:type="gramEnd"/>
      <w:r>
        <w:rPr>
          <w:rFonts w:ascii="Times New Roman"/>
          <w:kern w:val="2"/>
          <w:szCs w:val="21"/>
        </w:rPr>
        <w:t>活动和</w:t>
      </w:r>
      <w:r>
        <w:rPr>
          <w:rFonts w:ascii="Times New Roman" w:hint="eastAsia"/>
          <w:kern w:val="2"/>
          <w:szCs w:val="21"/>
        </w:rPr>
        <w:t>/</w:t>
      </w:r>
      <w:r>
        <w:rPr>
          <w:rFonts w:ascii="Times New Roman"/>
          <w:kern w:val="2"/>
          <w:szCs w:val="21"/>
        </w:rPr>
        <w:t>或触及自己身体的某部位。</w:t>
      </w:r>
    </w:p>
    <w:p w:rsidR="00E509D0" w:rsidRDefault="002C78F2">
      <w:pPr>
        <w:pStyle w:val="affffffff2"/>
        <w:ind w:left="420" w:hangingChars="200" w:hanging="420"/>
        <w:rPr>
          <w:rFonts w:ascii="Times New Roman" w:hAnsi="Times New Roman" w:cs="Times New Roman"/>
        </w:rPr>
      </w:pPr>
      <w:r>
        <w:rPr>
          <w:rFonts w:hint="eastAsia"/>
        </w:rPr>
        <w:br/>
      </w:r>
      <w:r>
        <w:rPr>
          <w:rFonts w:ascii="Times New Roman" w:hAnsi="Times New Roman" w:cs="Times New Roman"/>
        </w:rPr>
        <w:t>最小化约束</w:t>
      </w:r>
      <w:r>
        <w:rPr>
          <w:rFonts w:ascii="Times New Roman" w:hAnsi="Times New Roman" w:cs="Times New Roman"/>
        </w:rPr>
        <w:t xml:space="preserve"> minimizing restraint</w:t>
      </w:r>
    </w:p>
    <w:p w:rsidR="00E509D0" w:rsidRDefault="002C78F2">
      <w:pPr>
        <w:pStyle w:val="affff7"/>
        <w:ind w:firstLine="420"/>
        <w:rPr>
          <w:rFonts w:ascii="Times New Roman"/>
          <w:kern w:val="2"/>
          <w:szCs w:val="21"/>
        </w:rPr>
      </w:pPr>
      <w:r>
        <w:rPr>
          <w:rFonts w:ascii="Times New Roman" w:hint="eastAsia"/>
          <w:kern w:val="2"/>
          <w:szCs w:val="21"/>
        </w:rPr>
        <w:t>应在</w:t>
      </w:r>
      <w:r>
        <w:rPr>
          <w:rFonts w:ascii="Times New Roman"/>
          <w:kern w:val="2"/>
          <w:szCs w:val="21"/>
        </w:rPr>
        <w:t>最少</w:t>
      </w:r>
      <w:r>
        <w:rPr>
          <w:rFonts w:ascii="Times New Roman" w:hint="eastAsia"/>
          <w:kern w:val="2"/>
          <w:szCs w:val="21"/>
        </w:rPr>
        <w:t>部位使用</w:t>
      </w:r>
      <w:r>
        <w:rPr>
          <w:rFonts w:ascii="Times New Roman"/>
          <w:kern w:val="2"/>
          <w:szCs w:val="21"/>
        </w:rPr>
        <w:t>最少用具、最少力度和最少时间</w:t>
      </w:r>
      <w:r>
        <w:rPr>
          <w:rFonts w:ascii="Times New Roman" w:hint="eastAsia"/>
          <w:kern w:val="2"/>
          <w:szCs w:val="21"/>
        </w:rPr>
        <w:t>来</w:t>
      </w:r>
      <w:r>
        <w:rPr>
          <w:rFonts w:ascii="Times New Roman"/>
          <w:kern w:val="2"/>
          <w:szCs w:val="21"/>
        </w:rPr>
        <w:t>限制患者身体或身体某部位的自由活动。</w:t>
      </w:r>
    </w:p>
    <w:p w:rsidR="00E509D0" w:rsidRDefault="002C78F2">
      <w:pPr>
        <w:pStyle w:val="affffffff2"/>
        <w:ind w:left="420" w:hangingChars="200" w:hanging="420"/>
        <w:rPr>
          <w:rFonts w:ascii="Times New Roman" w:hAnsi="Times New Roman" w:cs="Times New Roman"/>
        </w:rPr>
      </w:pPr>
      <w:r>
        <w:rPr>
          <w:rFonts w:hint="eastAsia"/>
        </w:rPr>
        <w:br/>
      </w:r>
      <w:r>
        <w:rPr>
          <w:rFonts w:ascii="Times New Roman" w:hAnsi="Times New Roman" w:cs="Times New Roman"/>
        </w:rPr>
        <w:t>约束替代</w:t>
      </w:r>
      <w:r>
        <w:rPr>
          <w:rFonts w:ascii="Times New Roman" w:hAnsi="Times New Roman" w:cs="Times New Roman"/>
        </w:rPr>
        <w:t xml:space="preserve"> restraint alternative</w:t>
      </w:r>
    </w:p>
    <w:p w:rsidR="00E509D0" w:rsidRDefault="002C78F2">
      <w:pPr>
        <w:pStyle w:val="affff7"/>
        <w:ind w:firstLine="420"/>
        <w:rPr>
          <w:rFonts w:ascii="Times New Roman"/>
          <w:kern w:val="2"/>
          <w:szCs w:val="21"/>
        </w:rPr>
      </w:pPr>
      <w:r>
        <w:rPr>
          <w:rFonts w:ascii="Times New Roman"/>
          <w:kern w:val="2"/>
          <w:szCs w:val="21"/>
        </w:rPr>
        <w:t>可用于代替约束用具、减少身体约束的干预措施，如环境改变、增加巡视、倾听、陪伴、采用转移注意力的个体活动（如音乐、视频）、镇痛镇静和谵妄管理等。</w:t>
      </w:r>
      <w:r>
        <w:rPr>
          <w:rFonts w:ascii="Times New Roman" w:hint="eastAsia"/>
          <w:kern w:val="2"/>
          <w:szCs w:val="21"/>
        </w:rPr>
        <w:t xml:space="preserve"> </w:t>
      </w:r>
    </w:p>
    <w:p w:rsidR="00E509D0" w:rsidRDefault="002C78F2">
      <w:pPr>
        <w:pStyle w:val="affffffff2"/>
        <w:ind w:left="420" w:hangingChars="200" w:hanging="420"/>
        <w:rPr>
          <w:rFonts w:ascii="Times New Roman" w:hAnsi="Times New Roman" w:cs="Times New Roman"/>
        </w:rPr>
      </w:pPr>
      <w:r>
        <w:rPr>
          <w:rFonts w:hint="eastAsia"/>
        </w:rPr>
        <w:br/>
      </w:r>
      <w:r>
        <w:rPr>
          <w:rFonts w:ascii="Times New Roman" w:hAnsi="Times New Roman" w:cs="Times New Roman"/>
        </w:rPr>
        <w:t>约束用具</w:t>
      </w:r>
      <w:r>
        <w:rPr>
          <w:rFonts w:ascii="Times New Roman" w:hAnsi="Times New Roman" w:cs="Times New Roman"/>
        </w:rPr>
        <w:t xml:space="preserve"> restraint device</w:t>
      </w:r>
    </w:p>
    <w:p w:rsidR="00E509D0" w:rsidRDefault="002C78F2" w:rsidP="001439A3">
      <w:pPr>
        <w:pStyle w:val="affff7"/>
        <w:ind w:firstLine="420"/>
        <w:rPr>
          <w:rFonts w:ascii="Times New Roman"/>
        </w:rPr>
      </w:pPr>
      <w:r>
        <w:rPr>
          <w:rFonts w:ascii="Times New Roman"/>
          <w:kern w:val="2"/>
          <w:szCs w:val="21"/>
        </w:rPr>
        <w:t>用于限制患者身体或身体某部</w:t>
      </w:r>
      <w:proofErr w:type="gramStart"/>
      <w:r>
        <w:rPr>
          <w:rFonts w:ascii="Times New Roman"/>
          <w:kern w:val="2"/>
          <w:szCs w:val="21"/>
        </w:rPr>
        <w:t>位自由</w:t>
      </w:r>
      <w:proofErr w:type="gramEnd"/>
      <w:r>
        <w:rPr>
          <w:rFonts w:ascii="Times New Roman"/>
          <w:kern w:val="2"/>
          <w:szCs w:val="21"/>
        </w:rPr>
        <w:t>活动的工具，如各种类型的约束带、约束手套、约束衣裤等。</w:t>
      </w:r>
    </w:p>
    <w:p w:rsidR="00E509D0" w:rsidRDefault="002C78F2" w:rsidP="001439A3">
      <w:pPr>
        <w:pStyle w:val="affc"/>
        <w:spacing w:before="316" w:after="316"/>
      </w:pPr>
      <w:bookmarkStart w:id="81" w:name="_Toc28351"/>
      <w:bookmarkStart w:id="82" w:name="_Toc12101"/>
      <w:bookmarkStart w:id="83" w:name="_Toc17133"/>
      <w:r>
        <w:rPr>
          <w:rFonts w:hint="eastAsia"/>
        </w:rPr>
        <w:t>缩略语</w:t>
      </w:r>
      <w:bookmarkEnd w:id="81"/>
      <w:bookmarkEnd w:id="82"/>
      <w:bookmarkEnd w:id="83"/>
    </w:p>
    <w:p w:rsidR="00E509D0" w:rsidRDefault="002C78F2">
      <w:pPr>
        <w:pStyle w:val="affff7"/>
        <w:ind w:firstLine="420"/>
        <w:rPr>
          <w:rFonts w:ascii="Times New Roman"/>
          <w:kern w:val="2"/>
          <w:szCs w:val="21"/>
        </w:rPr>
      </w:pPr>
      <w:r>
        <w:rPr>
          <w:rFonts w:ascii="Times New Roman"/>
          <w:kern w:val="2"/>
          <w:szCs w:val="21"/>
        </w:rPr>
        <w:t>下列缩略语适用于本文件。</w:t>
      </w:r>
    </w:p>
    <w:p w:rsidR="00E509D0" w:rsidRDefault="002C78F2">
      <w:pPr>
        <w:pStyle w:val="affff7"/>
        <w:ind w:firstLine="420"/>
        <w:rPr>
          <w:rFonts w:ascii="Times New Roman"/>
          <w:kern w:val="2"/>
          <w:szCs w:val="21"/>
        </w:rPr>
      </w:pPr>
      <w:r>
        <w:rPr>
          <w:rFonts w:ascii="Times New Roman"/>
          <w:kern w:val="2"/>
          <w:szCs w:val="21"/>
        </w:rPr>
        <w:t>MAAS</w:t>
      </w:r>
      <w:r>
        <w:rPr>
          <w:rFonts w:ascii="Times New Roman"/>
          <w:kern w:val="2"/>
          <w:szCs w:val="21"/>
        </w:rPr>
        <w:t>：肌肉活动评分法（</w:t>
      </w:r>
      <w:r>
        <w:rPr>
          <w:rFonts w:ascii="Times New Roman"/>
          <w:kern w:val="2"/>
          <w:szCs w:val="21"/>
        </w:rPr>
        <w:t>motor activity assessment scale</w:t>
      </w:r>
      <w:r>
        <w:rPr>
          <w:rFonts w:ascii="Times New Roman"/>
          <w:kern w:val="2"/>
          <w:szCs w:val="21"/>
        </w:rPr>
        <w:t>）</w:t>
      </w:r>
    </w:p>
    <w:p w:rsidR="00E509D0" w:rsidRDefault="002C78F2">
      <w:pPr>
        <w:pStyle w:val="affff7"/>
        <w:ind w:firstLine="420"/>
        <w:rPr>
          <w:rFonts w:ascii="Times New Roman"/>
          <w:kern w:val="2"/>
          <w:szCs w:val="21"/>
        </w:rPr>
      </w:pPr>
      <w:r>
        <w:rPr>
          <w:rFonts w:ascii="Times New Roman"/>
          <w:kern w:val="2"/>
          <w:szCs w:val="21"/>
        </w:rPr>
        <w:t>TIP</w:t>
      </w:r>
      <w:r>
        <w:rPr>
          <w:rFonts w:ascii="Times New Roman"/>
          <w:kern w:val="2"/>
          <w:szCs w:val="21"/>
        </w:rPr>
        <w:t>：治疗干预计划（</w:t>
      </w:r>
      <w:r>
        <w:rPr>
          <w:rFonts w:ascii="Times New Roman"/>
          <w:kern w:val="2"/>
          <w:szCs w:val="21"/>
        </w:rPr>
        <w:t>treatment interference protocol</w:t>
      </w:r>
      <w:r>
        <w:rPr>
          <w:rFonts w:ascii="Times New Roman"/>
          <w:kern w:val="2"/>
          <w:szCs w:val="21"/>
        </w:rPr>
        <w:t>）</w:t>
      </w:r>
    </w:p>
    <w:p w:rsidR="00E509D0" w:rsidRDefault="002C78F2">
      <w:pPr>
        <w:pStyle w:val="affff7"/>
        <w:ind w:firstLine="420"/>
        <w:rPr>
          <w:rFonts w:ascii="Times New Roman"/>
          <w:kern w:val="2"/>
          <w:szCs w:val="21"/>
        </w:rPr>
      </w:pPr>
      <w:r>
        <w:rPr>
          <w:rFonts w:ascii="Times New Roman"/>
          <w:kern w:val="2"/>
          <w:szCs w:val="21"/>
        </w:rPr>
        <w:t>CPOT</w:t>
      </w:r>
      <w:r>
        <w:rPr>
          <w:rFonts w:ascii="Times New Roman"/>
          <w:kern w:val="2"/>
          <w:szCs w:val="21"/>
        </w:rPr>
        <w:t>：重症监护疼痛观察工具（</w:t>
      </w:r>
      <w:r>
        <w:rPr>
          <w:rFonts w:ascii="Times New Roman"/>
          <w:kern w:val="2"/>
          <w:szCs w:val="21"/>
        </w:rPr>
        <w:t>critical-care pain observation tool</w:t>
      </w:r>
      <w:r>
        <w:rPr>
          <w:rFonts w:ascii="Times New Roman"/>
          <w:kern w:val="2"/>
          <w:szCs w:val="21"/>
        </w:rPr>
        <w:t>）</w:t>
      </w:r>
    </w:p>
    <w:p w:rsidR="00E509D0" w:rsidRDefault="002C78F2">
      <w:pPr>
        <w:pStyle w:val="affff7"/>
        <w:ind w:firstLine="420"/>
        <w:rPr>
          <w:rFonts w:ascii="Times New Roman"/>
          <w:kern w:val="2"/>
          <w:szCs w:val="21"/>
        </w:rPr>
      </w:pPr>
      <w:r>
        <w:rPr>
          <w:rFonts w:ascii="Times New Roman"/>
        </w:rPr>
        <w:lastRenderedPageBreak/>
        <w:t>BPS</w:t>
      </w:r>
      <w:r>
        <w:rPr>
          <w:rFonts w:ascii="Times New Roman"/>
        </w:rPr>
        <w:t>：</w:t>
      </w:r>
      <w:r>
        <w:rPr>
          <w:rFonts w:ascii="Times New Roman"/>
          <w:kern w:val="2"/>
          <w:szCs w:val="21"/>
        </w:rPr>
        <w:t>行为疼痛评估量表（</w:t>
      </w:r>
      <w:r>
        <w:rPr>
          <w:rFonts w:ascii="Times New Roman"/>
          <w:kern w:val="2"/>
          <w:szCs w:val="21"/>
        </w:rPr>
        <w:t>behavioral pain scale</w:t>
      </w:r>
      <w:r>
        <w:rPr>
          <w:rFonts w:ascii="Times New Roman"/>
          <w:kern w:val="2"/>
          <w:szCs w:val="21"/>
        </w:rPr>
        <w:t>）</w:t>
      </w:r>
    </w:p>
    <w:p w:rsidR="00E509D0" w:rsidRDefault="002C78F2">
      <w:pPr>
        <w:pStyle w:val="affff7"/>
        <w:ind w:firstLine="420"/>
        <w:rPr>
          <w:rFonts w:ascii="Times New Roman"/>
          <w:kern w:val="2"/>
          <w:szCs w:val="21"/>
        </w:rPr>
      </w:pPr>
      <w:r>
        <w:rPr>
          <w:rFonts w:ascii="Times New Roman"/>
          <w:kern w:val="2"/>
          <w:szCs w:val="21"/>
        </w:rPr>
        <w:t>NRS</w:t>
      </w:r>
      <w:r>
        <w:rPr>
          <w:rFonts w:ascii="Times New Roman"/>
          <w:kern w:val="2"/>
          <w:szCs w:val="21"/>
        </w:rPr>
        <w:t>：数字评分法（</w:t>
      </w:r>
      <w:r>
        <w:rPr>
          <w:rFonts w:ascii="Times New Roman"/>
          <w:kern w:val="2"/>
          <w:szCs w:val="21"/>
        </w:rPr>
        <w:t>numerical rating scale</w:t>
      </w:r>
      <w:r>
        <w:rPr>
          <w:rFonts w:ascii="Times New Roman"/>
          <w:kern w:val="2"/>
          <w:szCs w:val="21"/>
        </w:rPr>
        <w:t>）</w:t>
      </w:r>
    </w:p>
    <w:p w:rsidR="00E509D0" w:rsidRDefault="002C78F2">
      <w:pPr>
        <w:pStyle w:val="affff7"/>
        <w:ind w:firstLine="420"/>
        <w:rPr>
          <w:rFonts w:ascii="Times New Roman"/>
        </w:rPr>
      </w:pPr>
      <w:r>
        <w:rPr>
          <w:rFonts w:ascii="Times New Roman"/>
          <w:kern w:val="2"/>
          <w:szCs w:val="21"/>
        </w:rPr>
        <w:t>RASS</w:t>
      </w:r>
      <w:r>
        <w:rPr>
          <w:rFonts w:ascii="Times New Roman"/>
          <w:kern w:val="2"/>
          <w:szCs w:val="21"/>
        </w:rPr>
        <w:t>：</w:t>
      </w:r>
      <w:r>
        <w:rPr>
          <w:rFonts w:ascii="Times New Roman"/>
          <w:kern w:val="2"/>
          <w:szCs w:val="21"/>
        </w:rPr>
        <w:t xml:space="preserve">Richmond </w:t>
      </w:r>
      <w:r>
        <w:rPr>
          <w:rFonts w:ascii="Times New Roman"/>
          <w:kern w:val="2"/>
          <w:szCs w:val="21"/>
        </w:rPr>
        <w:t>躁动镇静评分法（</w:t>
      </w:r>
      <w:proofErr w:type="spellStart"/>
      <w:r>
        <w:rPr>
          <w:rFonts w:ascii="Times New Roman"/>
          <w:kern w:val="2"/>
          <w:szCs w:val="21"/>
        </w:rPr>
        <w:t>richmond</w:t>
      </w:r>
      <w:proofErr w:type="spellEnd"/>
      <w:r>
        <w:rPr>
          <w:rFonts w:ascii="Times New Roman"/>
          <w:kern w:val="2"/>
          <w:szCs w:val="21"/>
        </w:rPr>
        <w:t xml:space="preserve"> agitation-sedation scale</w:t>
      </w:r>
      <w:r>
        <w:rPr>
          <w:rFonts w:ascii="Times New Roman"/>
          <w:kern w:val="2"/>
          <w:szCs w:val="21"/>
        </w:rPr>
        <w:t>）</w:t>
      </w:r>
    </w:p>
    <w:p w:rsidR="00E509D0" w:rsidRDefault="002C78F2" w:rsidP="001439A3">
      <w:pPr>
        <w:pStyle w:val="affc"/>
        <w:spacing w:before="316" w:after="316"/>
      </w:pPr>
      <w:bookmarkStart w:id="84" w:name="_Toc31418"/>
      <w:bookmarkStart w:id="85" w:name="_Toc10953"/>
      <w:bookmarkStart w:id="86" w:name="_Toc25507"/>
      <w:r>
        <w:rPr>
          <w:rFonts w:hint="eastAsia"/>
        </w:rPr>
        <w:t>基本要求</w:t>
      </w:r>
      <w:bookmarkEnd w:id="84"/>
      <w:bookmarkEnd w:id="85"/>
      <w:bookmarkEnd w:id="86"/>
    </w:p>
    <w:p w:rsidR="00E509D0" w:rsidRDefault="002C78F2">
      <w:pPr>
        <w:pStyle w:val="afffff8"/>
        <w:rPr>
          <w:rFonts w:ascii="Times New Roman"/>
          <w:kern w:val="2"/>
          <w:szCs w:val="21"/>
        </w:rPr>
      </w:pPr>
      <w:r>
        <w:rPr>
          <w:rFonts w:ascii="Times New Roman" w:hint="eastAsia"/>
          <w:kern w:val="2"/>
          <w:szCs w:val="21"/>
        </w:rPr>
        <w:t>应与医师、患者和</w:t>
      </w:r>
      <w:r>
        <w:rPr>
          <w:rFonts w:ascii="Times New Roman" w:hint="eastAsia"/>
          <w:kern w:val="2"/>
          <w:szCs w:val="21"/>
        </w:rPr>
        <w:t>/</w:t>
      </w:r>
      <w:r>
        <w:rPr>
          <w:rFonts w:ascii="Times New Roman" w:hint="eastAsia"/>
          <w:kern w:val="2"/>
          <w:szCs w:val="21"/>
        </w:rPr>
        <w:t>或监护人</w:t>
      </w:r>
      <w:r>
        <w:rPr>
          <w:rFonts w:ascii="Times New Roman" w:hint="eastAsia"/>
          <w:kern w:val="2"/>
          <w:szCs w:val="21"/>
        </w:rPr>
        <w:t>/</w:t>
      </w:r>
      <w:r>
        <w:rPr>
          <w:rFonts w:ascii="Times New Roman" w:hint="eastAsia"/>
          <w:kern w:val="2"/>
          <w:szCs w:val="21"/>
        </w:rPr>
        <w:t>委托人共同</w:t>
      </w:r>
      <w:proofErr w:type="gramStart"/>
      <w:r>
        <w:rPr>
          <w:rFonts w:ascii="Times New Roman" w:hint="eastAsia"/>
          <w:kern w:val="2"/>
          <w:szCs w:val="21"/>
        </w:rPr>
        <w:t>作出</w:t>
      </w:r>
      <w:proofErr w:type="gramEnd"/>
      <w:r>
        <w:rPr>
          <w:rFonts w:ascii="Times New Roman" w:hint="eastAsia"/>
          <w:kern w:val="2"/>
          <w:szCs w:val="21"/>
        </w:rPr>
        <w:t>约束决策。</w:t>
      </w:r>
    </w:p>
    <w:p w:rsidR="00E509D0" w:rsidRDefault="002C78F2">
      <w:pPr>
        <w:pStyle w:val="afffff8"/>
        <w:rPr>
          <w:rFonts w:ascii="Times New Roman"/>
          <w:kern w:val="2"/>
          <w:szCs w:val="21"/>
        </w:rPr>
      </w:pPr>
      <w:r>
        <w:rPr>
          <w:rFonts w:ascii="Times New Roman"/>
          <w:kern w:val="2"/>
          <w:szCs w:val="21"/>
        </w:rPr>
        <w:t>应遵循患者有利原则，满足患者合理的生理、心理需求</w:t>
      </w:r>
      <w:r>
        <w:rPr>
          <w:rFonts w:ascii="Times New Roman" w:hint="eastAsia"/>
          <w:kern w:val="2"/>
          <w:szCs w:val="21"/>
        </w:rPr>
        <w:t>并</w:t>
      </w:r>
      <w:r>
        <w:rPr>
          <w:rFonts w:ascii="Times New Roman"/>
          <w:kern w:val="2"/>
          <w:szCs w:val="21"/>
        </w:rPr>
        <w:t>保护隐私及安全。</w:t>
      </w:r>
    </w:p>
    <w:p w:rsidR="00E509D0" w:rsidRDefault="002C78F2">
      <w:pPr>
        <w:pStyle w:val="afffff8"/>
        <w:rPr>
          <w:rFonts w:ascii="Times New Roman"/>
          <w:kern w:val="2"/>
          <w:szCs w:val="21"/>
        </w:rPr>
      </w:pPr>
      <w:r>
        <w:rPr>
          <w:rFonts w:ascii="Times New Roman" w:hint="eastAsia"/>
          <w:kern w:val="2"/>
          <w:szCs w:val="21"/>
        </w:rPr>
        <w:t>宜</w:t>
      </w:r>
      <w:r>
        <w:rPr>
          <w:rFonts w:ascii="Times New Roman"/>
          <w:kern w:val="2"/>
          <w:szCs w:val="21"/>
        </w:rPr>
        <w:t>先进行约束预防、约束替代，无效时再实施身体约束。</w:t>
      </w:r>
    </w:p>
    <w:p w:rsidR="00E509D0" w:rsidRDefault="002C78F2">
      <w:pPr>
        <w:pStyle w:val="afffff8"/>
        <w:rPr>
          <w:rFonts w:ascii="Times New Roman"/>
          <w:kern w:val="2"/>
          <w:szCs w:val="21"/>
        </w:rPr>
      </w:pPr>
      <w:r>
        <w:rPr>
          <w:rFonts w:ascii="Times New Roman"/>
          <w:kern w:val="2"/>
          <w:szCs w:val="21"/>
        </w:rPr>
        <w:t>应遵循最小</w:t>
      </w:r>
      <w:proofErr w:type="gramStart"/>
      <w:r>
        <w:rPr>
          <w:rFonts w:ascii="Times New Roman"/>
          <w:kern w:val="2"/>
          <w:szCs w:val="21"/>
        </w:rPr>
        <w:t>化身体</w:t>
      </w:r>
      <w:proofErr w:type="gramEnd"/>
      <w:r>
        <w:rPr>
          <w:rFonts w:ascii="Times New Roman"/>
          <w:kern w:val="2"/>
          <w:szCs w:val="21"/>
        </w:rPr>
        <w:t>约束原则。</w:t>
      </w:r>
    </w:p>
    <w:p w:rsidR="00E509D0" w:rsidRDefault="002C78F2" w:rsidP="001439A3">
      <w:pPr>
        <w:pStyle w:val="affc"/>
        <w:spacing w:before="316" w:after="316"/>
      </w:pPr>
      <w:bookmarkStart w:id="87" w:name="_Toc8904"/>
      <w:bookmarkStart w:id="88" w:name="_Toc20478"/>
      <w:bookmarkStart w:id="89" w:name="_Toc30813"/>
      <w:r>
        <w:rPr>
          <w:rFonts w:hint="eastAsia"/>
        </w:rPr>
        <w:t>约束评估</w:t>
      </w:r>
      <w:bookmarkEnd w:id="87"/>
      <w:bookmarkEnd w:id="88"/>
      <w:bookmarkEnd w:id="89"/>
    </w:p>
    <w:p w:rsidR="00E509D0" w:rsidRDefault="002C78F2" w:rsidP="001439A3">
      <w:pPr>
        <w:pStyle w:val="affd"/>
        <w:spacing w:before="158" w:after="158"/>
      </w:pPr>
      <w:r>
        <w:rPr>
          <w:rFonts w:hint="eastAsia"/>
        </w:rPr>
        <w:t>评估时机</w:t>
      </w:r>
    </w:p>
    <w:p w:rsidR="00E509D0" w:rsidRDefault="002C78F2">
      <w:pPr>
        <w:pStyle w:val="affffff1"/>
        <w:rPr>
          <w:rFonts w:ascii="Times New Roman"/>
          <w:kern w:val="2"/>
          <w:szCs w:val="21"/>
        </w:rPr>
      </w:pPr>
      <w:r>
        <w:rPr>
          <w:rFonts w:ascii="Times New Roman" w:hint="eastAsia"/>
          <w:kern w:val="2"/>
          <w:szCs w:val="21"/>
        </w:rPr>
        <w:t>应每日对危重症患者身体约束的必要性进行评估。</w:t>
      </w:r>
    </w:p>
    <w:p w:rsidR="00E509D0" w:rsidRDefault="002C78F2">
      <w:pPr>
        <w:pStyle w:val="affffff1"/>
        <w:rPr>
          <w:rFonts w:ascii="Times New Roman"/>
          <w:kern w:val="2"/>
          <w:szCs w:val="21"/>
        </w:rPr>
      </w:pPr>
      <w:r>
        <w:rPr>
          <w:rFonts w:ascii="Times New Roman" w:hint="eastAsia"/>
          <w:kern w:val="2"/>
          <w:szCs w:val="21"/>
        </w:rPr>
        <w:t>应至少每</w:t>
      </w:r>
      <w:r>
        <w:rPr>
          <w:rFonts w:ascii="Times New Roman" w:hint="eastAsia"/>
          <w:kern w:val="2"/>
          <w:szCs w:val="21"/>
        </w:rPr>
        <w:t>8</w:t>
      </w:r>
      <w:r>
        <w:rPr>
          <w:rFonts w:ascii="Times New Roman" w:hint="eastAsia"/>
          <w:kern w:val="2"/>
          <w:szCs w:val="21"/>
        </w:rPr>
        <w:t>小时对约束的患者身体约束必要性重新进行评估。</w:t>
      </w:r>
    </w:p>
    <w:p w:rsidR="00E509D0" w:rsidRDefault="002C78F2">
      <w:pPr>
        <w:pStyle w:val="affffff1"/>
        <w:rPr>
          <w:rFonts w:ascii="Times New Roman"/>
          <w:kern w:val="2"/>
          <w:szCs w:val="21"/>
        </w:rPr>
      </w:pPr>
      <w:r>
        <w:rPr>
          <w:rFonts w:ascii="Times New Roman" w:hint="eastAsia"/>
          <w:kern w:val="2"/>
          <w:szCs w:val="21"/>
        </w:rPr>
        <w:t>患者病情、治疗、体位等发生变化时和实施侵入性操作前应立即进行评估。</w:t>
      </w:r>
    </w:p>
    <w:p w:rsidR="00E509D0" w:rsidRDefault="002C78F2">
      <w:pPr>
        <w:pStyle w:val="affffff1"/>
        <w:rPr>
          <w:rFonts w:ascii="Times New Roman"/>
          <w:kern w:val="2"/>
          <w:szCs w:val="21"/>
        </w:rPr>
      </w:pPr>
      <w:r>
        <w:rPr>
          <w:rFonts w:ascii="Times New Roman" w:hint="eastAsia"/>
          <w:kern w:val="2"/>
          <w:szCs w:val="21"/>
        </w:rPr>
        <w:t>镇痛镇静评分发生变化时，应对患者身体约束必要性进行评估。</w:t>
      </w:r>
    </w:p>
    <w:p w:rsidR="00E509D0" w:rsidRDefault="002C78F2" w:rsidP="001439A3">
      <w:pPr>
        <w:pStyle w:val="affd"/>
        <w:spacing w:before="158" w:after="158"/>
      </w:pPr>
      <w:r>
        <w:rPr>
          <w:rFonts w:hint="eastAsia"/>
        </w:rPr>
        <w:t>评估方法</w:t>
      </w:r>
    </w:p>
    <w:p w:rsidR="00E509D0" w:rsidRDefault="002C78F2" w:rsidP="001439A3">
      <w:pPr>
        <w:pStyle w:val="affff7"/>
        <w:ind w:firstLine="420"/>
      </w:pPr>
      <w:r>
        <w:rPr>
          <w:rFonts w:ascii="Times New Roman" w:hint="eastAsia"/>
          <w:kern w:val="2"/>
          <w:szCs w:val="21"/>
        </w:rPr>
        <w:t>宜选用</w:t>
      </w:r>
      <w:r>
        <w:rPr>
          <w:rFonts w:ascii="Times New Roman"/>
          <w:kern w:val="2"/>
          <w:szCs w:val="21"/>
        </w:rPr>
        <w:t>TIP</w:t>
      </w:r>
      <w:r>
        <w:rPr>
          <w:rFonts w:ascii="Times New Roman" w:hint="eastAsia"/>
          <w:kern w:val="2"/>
          <w:szCs w:val="21"/>
        </w:rPr>
        <w:t>进行患者约束必要性评估；重症监护病房可选用</w:t>
      </w:r>
      <w:r>
        <w:rPr>
          <w:rFonts w:ascii="Times New Roman" w:hint="eastAsia"/>
          <w:kern w:val="2"/>
          <w:szCs w:val="21"/>
        </w:rPr>
        <w:t>ICU</w:t>
      </w:r>
      <w:r>
        <w:rPr>
          <w:rFonts w:ascii="Times New Roman" w:hint="eastAsia"/>
          <w:kern w:val="2"/>
          <w:szCs w:val="21"/>
        </w:rPr>
        <w:t>患者身体约束评估量表（参见附录</w:t>
      </w:r>
      <w:r>
        <w:rPr>
          <w:rFonts w:ascii="Times New Roman"/>
          <w:kern w:val="2"/>
          <w:szCs w:val="21"/>
        </w:rPr>
        <w:t>A</w:t>
      </w:r>
      <w:r>
        <w:rPr>
          <w:rFonts w:ascii="Times New Roman" w:hint="eastAsia"/>
          <w:kern w:val="2"/>
          <w:szCs w:val="21"/>
        </w:rPr>
        <w:t>）。</w:t>
      </w:r>
    </w:p>
    <w:p w:rsidR="00E509D0" w:rsidRDefault="002C78F2" w:rsidP="001439A3">
      <w:pPr>
        <w:pStyle w:val="affd"/>
        <w:spacing w:before="158" w:after="158"/>
      </w:pPr>
      <w:r>
        <w:rPr>
          <w:rFonts w:hint="eastAsia"/>
        </w:rPr>
        <w:t>评估结果</w:t>
      </w:r>
    </w:p>
    <w:p w:rsidR="00E509D0" w:rsidRDefault="002C78F2">
      <w:pPr>
        <w:pStyle w:val="affffff1"/>
        <w:rPr>
          <w:rFonts w:ascii="Times New Roman"/>
          <w:kern w:val="2"/>
          <w:szCs w:val="21"/>
        </w:rPr>
      </w:pPr>
      <w:r>
        <w:rPr>
          <w:rFonts w:ascii="Times New Roman" w:hint="eastAsia"/>
          <w:kern w:val="2"/>
          <w:szCs w:val="21"/>
        </w:rPr>
        <w:t>评估结果为不约束时，应采用约束预防。</w:t>
      </w:r>
    </w:p>
    <w:p w:rsidR="00E509D0" w:rsidRDefault="002C78F2">
      <w:pPr>
        <w:pStyle w:val="affffff1"/>
        <w:rPr>
          <w:rFonts w:ascii="Times New Roman"/>
          <w:kern w:val="2"/>
          <w:szCs w:val="21"/>
        </w:rPr>
      </w:pPr>
      <w:r>
        <w:rPr>
          <w:rFonts w:ascii="Times New Roman" w:hint="eastAsia"/>
          <w:kern w:val="2"/>
          <w:szCs w:val="21"/>
        </w:rPr>
        <w:t>评估结果为约束替代时，宜在约束预防基础上采用约束替代措施；评估结果为间断约束或预防性约束时，应优先采取约束替代措施；约束替代无效时，可实施约束。</w:t>
      </w:r>
    </w:p>
    <w:p w:rsidR="00E509D0" w:rsidRDefault="002C78F2">
      <w:pPr>
        <w:pStyle w:val="affffff1"/>
        <w:rPr>
          <w:rFonts w:ascii="Times New Roman"/>
          <w:kern w:val="2"/>
          <w:szCs w:val="21"/>
        </w:rPr>
      </w:pPr>
      <w:r>
        <w:rPr>
          <w:rFonts w:ascii="Times New Roman" w:hint="eastAsia"/>
          <w:kern w:val="2"/>
          <w:szCs w:val="21"/>
        </w:rPr>
        <w:t>评估结果为约束时，可在约束替代的基础上实施约束。</w:t>
      </w:r>
    </w:p>
    <w:p w:rsidR="00E509D0" w:rsidRDefault="002C78F2" w:rsidP="001439A3">
      <w:pPr>
        <w:pStyle w:val="affc"/>
        <w:spacing w:before="316" w:after="316"/>
      </w:pPr>
      <w:bookmarkStart w:id="90" w:name="_Toc1317"/>
      <w:bookmarkStart w:id="91" w:name="_Toc31161"/>
      <w:bookmarkStart w:id="92" w:name="_Toc32586"/>
      <w:r>
        <w:rPr>
          <w:rFonts w:hint="eastAsia"/>
        </w:rPr>
        <w:t>约束预防</w:t>
      </w:r>
      <w:bookmarkEnd w:id="90"/>
      <w:bookmarkEnd w:id="91"/>
      <w:bookmarkEnd w:id="92"/>
    </w:p>
    <w:p w:rsidR="00E509D0" w:rsidRDefault="002C78F2">
      <w:pPr>
        <w:pStyle w:val="afffff8"/>
      </w:pPr>
      <w:r>
        <w:rPr>
          <w:rFonts w:hint="eastAsia"/>
        </w:rPr>
        <w:t>应去除增加患者使用约束的相关因素,相关因素包括但不限于附录</w:t>
      </w:r>
      <w:r>
        <w:rPr>
          <w:rFonts w:ascii="Times New Roman"/>
        </w:rPr>
        <w:t>B</w:t>
      </w:r>
      <w:r>
        <w:rPr>
          <w:rFonts w:hint="eastAsia"/>
        </w:rPr>
        <w:t>中所列因素。</w:t>
      </w:r>
    </w:p>
    <w:p w:rsidR="00E509D0" w:rsidRDefault="002C78F2">
      <w:pPr>
        <w:pStyle w:val="afffff8"/>
      </w:pPr>
      <w:r>
        <w:rPr>
          <w:rFonts w:hint="eastAsia"/>
        </w:rPr>
        <w:t>应尽早撤除不必要的治疗措施或医疗装置。</w:t>
      </w:r>
    </w:p>
    <w:p w:rsidR="00E509D0" w:rsidRDefault="002C78F2">
      <w:pPr>
        <w:pStyle w:val="afffff8"/>
      </w:pPr>
      <w:r>
        <w:rPr>
          <w:rFonts w:hint="eastAsia"/>
        </w:rPr>
        <w:t>应改善患者的睡眠。</w:t>
      </w:r>
    </w:p>
    <w:p w:rsidR="00E509D0" w:rsidRDefault="002C78F2" w:rsidP="001439A3">
      <w:pPr>
        <w:pStyle w:val="affc"/>
        <w:spacing w:before="316" w:after="316"/>
      </w:pPr>
      <w:bookmarkStart w:id="93" w:name="_Toc10696"/>
      <w:bookmarkStart w:id="94" w:name="_Toc1532"/>
      <w:bookmarkStart w:id="95" w:name="_Toc20466"/>
      <w:r>
        <w:rPr>
          <w:rFonts w:hint="eastAsia"/>
        </w:rPr>
        <w:t>约束替代</w:t>
      </w:r>
      <w:bookmarkEnd w:id="93"/>
      <w:bookmarkEnd w:id="94"/>
      <w:bookmarkEnd w:id="95"/>
    </w:p>
    <w:p w:rsidR="00E509D0" w:rsidRDefault="002C78F2">
      <w:pPr>
        <w:pStyle w:val="afffff8"/>
      </w:pPr>
      <w:r>
        <w:rPr>
          <w:rFonts w:hint="eastAsia"/>
        </w:rPr>
        <w:t>宜为患者提供良好通风和采光条件、噪声小、温度</w:t>
      </w:r>
      <w:r>
        <w:t>22</w:t>
      </w:r>
      <w:r>
        <w:t>℃</w:t>
      </w:r>
      <w:r>
        <w:t>～24</w:t>
      </w:r>
      <w:r>
        <w:t>℃</w:t>
      </w:r>
      <w:r>
        <w:t>、湿度50%～60%</w:t>
      </w:r>
      <w:r>
        <w:rPr>
          <w:rFonts w:hint="eastAsia"/>
        </w:rPr>
        <w:t>的环境。</w:t>
      </w:r>
    </w:p>
    <w:p w:rsidR="00E509D0" w:rsidRDefault="002C78F2">
      <w:pPr>
        <w:pStyle w:val="afffff8"/>
      </w:pPr>
      <w:r>
        <w:rPr>
          <w:rFonts w:hint="eastAsia"/>
        </w:rPr>
        <w:t>宜为意识清醒患者提供空间和时间定位信息。</w:t>
      </w:r>
    </w:p>
    <w:p w:rsidR="00E509D0" w:rsidRDefault="002C78F2">
      <w:pPr>
        <w:pStyle w:val="afffff8"/>
      </w:pPr>
      <w:r>
        <w:rPr>
          <w:rFonts w:hint="eastAsia"/>
        </w:rPr>
        <w:t>在可导致患者疼痛的操作前、出现疼痛、焦虑、躁动时，应实施镇痛镇静管理（参见附录</w:t>
      </w:r>
      <w:r>
        <w:t>C</w:t>
      </w:r>
      <w:r>
        <w:rPr>
          <w:rFonts w:hint="eastAsia"/>
        </w:rPr>
        <w:t>）。</w:t>
      </w:r>
    </w:p>
    <w:p w:rsidR="00E509D0" w:rsidRDefault="002C78F2">
      <w:pPr>
        <w:pStyle w:val="af2"/>
      </w:pPr>
      <w:r>
        <w:rPr>
          <w:rFonts w:hint="eastAsia"/>
        </w:rPr>
        <w:t>对于能自主表达的患者，宜使用</w:t>
      </w:r>
      <w:r>
        <w:rPr>
          <w:rFonts w:ascii="Times New Roman"/>
        </w:rPr>
        <w:t>NRS</w:t>
      </w:r>
      <w:r>
        <w:rPr>
          <w:rFonts w:ascii="Times New Roman"/>
        </w:rPr>
        <w:t>评分</w:t>
      </w:r>
      <w:r>
        <w:rPr>
          <w:rFonts w:ascii="Times New Roman" w:hint="eastAsia"/>
        </w:rPr>
        <w:t>并保持目标值</w:t>
      </w:r>
      <w:r>
        <w:rPr>
          <w:rFonts w:ascii="Times New Roman"/>
        </w:rPr>
        <w:t>＜</w:t>
      </w:r>
      <w:r>
        <w:rPr>
          <w:rFonts w:ascii="Times New Roman"/>
        </w:rPr>
        <w:t>4</w:t>
      </w:r>
      <w:r>
        <w:rPr>
          <w:rFonts w:ascii="Times New Roman"/>
        </w:rPr>
        <w:t>分</w:t>
      </w:r>
      <w:r>
        <w:rPr>
          <w:rFonts w:ascii="Times New Roman" w:hint="eastAsia"/>
        </w:rPr>
        <w:t>；</w:t>
      </w:r>
    </w:p>
    <w:p w:rsidR="00E509D0" w:rsidRDefault="002C78F2">
      <w:pPr>
        <w:pStyle w:val="af2"/>
      </w:pPr>
      <w:r>
        <w:rPr>
          <w:rFonts w:ascii="Times New Roman" w:hint="eastAsia"/>
        </w:rPr>
        <w:t>对于不能表达、运动功能良好、行为可观察的患者，宜使用</w:t>
      </w:r>
      <w:r>
        <w:rPr>
          <w:rFonts w:ascii="Times New Roman" w:hint="eastAsia"/>
        </w:rPr>
        <w:t>BPS</w:t>
      </w:r>
      <w:r>
        <w:rPr>
          <w:rFonts w:ascii="Times New Roman" w:hint="eastAsia"/>
        </w:rPr>
        <w:t>评分并保持目标值＜</w:t>
      </w:r>
      <w:r>
        <w:rPr>
          <w:rFonts w:ascii="Times New Roman" w:hint="eastAsia"/>
        </w:rPr>
        <w:t>5</w:t>
      </w:r>
      <w:r>
        <w:rPr>
          <w:rFonts w:ascii="Times New Roman" w:hint="eastAsia"/>
        </w:rPr>
        <w:t>分；</w:t>
      </w:r>
    </w:p>
    <w:p w:rsidR="00E509D0" w:rsidRDefault="002C78F2">
      <w:pPr>
        <w:pStyle w:val="af2"/>
      </w:pPr>
      <w:r>
        <w:rPr>
          <w:rFonts w:ascii="Times New Roman"/>
        </w:rPr>
        <w:lastRenderedPageBreak/>
        <w:t>对于不能表达、运动功能良好、行为可观察的</w:t>
      </w:r>
      <w:r>
        <w:rPr>
          <w:rFonts w:ascii="Times New Roman" w:hint="eastAsia"/>
        </w:rPr>
        <w:t>重症监护</w:t>
      </w:r>
      <w:r>
        <w:rPr>
          <w:rFonts w:ascii="Times New Roman"/>
        </w:rPr>
        <w:t>患者，</w:t>
      </w:r>
      <w:r>
        <w:rPr>
          <w:rFonts w:ascii="Times New Roman" w:hint="eastAsia"/>
        </w:rPr>
        <w:t>宜使用</w:t>
      </w:r>
      <w:r>
        <w:rPr>
          <w:rFonts w:ascii="Times New Roman"/>
        </w:rPr>
        <w:t>CPOT</w:t>
      </w:r>
      <w:r>
        <w:rPr>
          <w:rFonts w:ascii="Times New Roman"/>
        </w:rPr>
        <w:t>评分</w:t>
      </w:r>
      <w:r>
        <w:rPr>
          <w:rFonts w:ascii="Times New Roman" w:hint="eastAsia"/>
        </w:rPr>
        <w:t>并保持目标值</w:t>
      </w:r>
      <w:r>
        <w:rPr>
          <w:rFonts w:ascii="Times New Roman"/>
        </w:rPr>
        <w:t>＜</w:t>
      </w:r>
      <w:r>
        <w:rPr>
          <w:rFonts w:ascii="Times New Roman"/>
        </w:rPr>
        <w:t>3</w:t>
      </w:r>
      <w:r>
        <w:rPr>
          <w:rFonts w:ascii="Times New Roman"/>
        </w:rPr>
        <w:t>分</w:t>
      </w:r>
      <w:r>
        <w:rPr>
          <w:rFonts w:ascii="Times New Roman" w:hint="eastAsia"/>
        </w:rPr>
        <w:t>；</w:t>
      </w:r>
    </w:p>
    <w:p w:rsidR="00E509D0" w:rsidRDefault="002C78F2">
      <w:pPr>
        <w:pStyle w:val="af2"/>
      </w:pPr>
      <w:r>
        <w:rPr>
          <w:rFonts w:ascii="Times New Roman" w:hint="eastAsia"/>
        </w:rPr>
        <w:t>宜使用</w:t>
      </w:r>
      <w:r>
        <w:rPr>
          <w:rFonts w:ascii="Times New Roman"/>
        </w:rPr>
        <w:t>RASS</w:t>
      </w:r>
      <w:r>
        <w:rPr>
          <w:rFonts w:ascii="Times New Roman"/>
        </w:rPr>
        <w:t>评分</w:t>
      </w:r>
      <w:r>
        <w:rPr>
          <w:rFonts w:ascii="Times New Roman" w:hint="eastAsia"/>
        </w:rPr>
        <w:t>对患者进行镇静评估，并保持目标值在</w:t>
      </w:r>
      <w:r>
        <w:rPr>
          <w:rFonts w:ascii="Times New Roman"/>
        </w:rPr>
        <w:t>-2</w:t>
      </w:r>
      <w:r>
        <w:rPr>
          <w:rFonts w:ascii="Times New Roman"/>
        </w:rPr>
        <w:t>分～</w:t>
      </w:r>
      <w:r>
        <w:rPr>
          <w:rFonts w:ascii="Times New Roman"/>
        </w:rPr>
        <w:t>+1</w:t>
      </w:r>
      <w:r>
        <w:rPr>
          <w:rFonts w:ascii="Times New Roman"/>
        </w:rPr>
        <w:t>分</w:t>
      </w:r>
      <w:r>
        <w:rPr>
          <w:rFonts w:ascii="Times New Roman" w:hint="eastAsia"/>
        </w:rPr>
        <w:t>间</w:t>
      </w:r>
      <w:r>
        <w:rPr>
          <w:rFonts w:hint="eastAsia"/>
        </w:rPr>
        <w:t>。</w:t>
      </w:r>
    </w:p>
    <w:p w:rsidR="00E509D0" w:rsidRDefault="002C78F2">
      <w:pPr>
        <w:pStyle w:val="afffff8"/>
      </w:pPr>
      <w:r>
        <w:rPr>
          <w:rFonts w:hint="eastAsia"/>
        </w:rPr>
        <w:t>当患者RASS评分</w:t>
      </w:r>
      <w:r>
        <w:rPr>
          <w:rFonts w:ascii="Times New Roman"/>
        </w:rPr>
        <w:t>≥-2</w:t>
      </w:r>
      <w:r>
        <w:rPr>
          <w:rFonts w:hint="eastAsia"/>
        </w:rPr>
        <w:t>分且存在谵妄危险因素（参见附录D）时，宜增加巡视、沟通、陪伴等；可根据病情提供杂志、握力器、影音资源、与家属视频或探视、给予按摩、抚触等。</w:t>
      </w:r>
    </w:p>
    <w:p w:rsidR="00E509D0" w:rsidRDefault="002C78F2">
      <w:pPr>
        <w:pStyle w:val="afffff8"/>
      </w:pPr>
      <w:r>
        <w:rPr>
          <w:rFonts w:hint="eastAsia"/>
        </w:rPr>
        <w:t>宜将管道等设备移到患者视线之外或手不可触及处，并用物品遮挡管道等。</w:t>
      </w:r>
    </w:p>
    <w:p w:rsidR="00E509D0" w:rsidRDefault="002C78F2" w:rsidP="001439A3">
      <w:pPr>
        <w:pStyle w:val="affc"/>
        <w:spacing w:before="316" w:after="316"/>
      </w:pPr>
      <w:bookmarkStart w:id="96" w:name="_Toc26085"/>
      <w:bookmarkStart w:id="97" w:name="_Toc16096"/>
      <w:bookmarkStart w:id="98" w:name="_Toc13765"/>
      <w:r>
        <w:rPr>
          <w:rFonts w:hint="eastAsia"/>
        </w:rPr>
        <w:t>约束实施</w:t>
      </w:r>
      <w:bookmarkEnd w:id="96"/>
      <w:bookmarkEnd w:id="97"/>
      <w:bookmarkEnd w:id="98"/>
    </w:p>
    <w:p w:rsidR="00E509D0" w:rsidRDefault="002C78F2" w:rsidP="001439A3">
      <w:pPr>
        <w:pStyle w:val="affd"/>
        <w:spacing w:before="158" w:after="158"/>
      </w:pPr>
      <w:r>
        <w:rPr>
          <w:rFonts w:hint="eastAsia"/>
        </w:rPr>
        <w:t>约束准备</w:t>
      </w:r>
    </w:p>
    <w:p w:rsidR="00E509D0" w:rsidRDefault="002C78F2">
      <w:pPr>
        <w:pStyle w:val="affffff1"/>
      </w:pPr>
      <w:r>
        <w:rPr>
          <w:rFonts w:hint="eastAsia"/>
        </w:rPr>
        <w:t>应与患者或监护人或委托人签署成人置</w:t>
      </w:r>
      <w:proofErr w:type="gramStart"/>
      <w:r>
        <w:rPr>
          <w:rFonts w:hint="eastAsia"/>
        </w:rPr>
        <w:t>管患者</w:t>
      </w:r>
      <w:proofErr w:type="gramEnd"/>
      <w:r>
        <w:rPr>
          <w:rFonts w:hint="eastAsia"/>
        </w:rPr>
        <w:t>身体约束知情同意书。但如患者出现可能影响患者生命或生命支持措施落实的风险时，可先实施约束，再行告知。</w:t>
      </w:r>
    </w:p>
    <w:p w:rsidR="00E509D0" w:rsidRDefault="002C78F2">
      <w:pPr>
        <w:pStyle w:val="affffff1"/>
      </w:pPr>
      <w:r>
        <w:rPr>
          <w:rFonts w:hint="eastAsia"/>
        </w:rPr>
        <w:t>应核对患者身份、医嘱。</w:t>
      </w:r>
    </w:p>
    <w:p w:rsidR="00E509D0" w:rsidRDefault="002C78F2">
      <w:pPr>
        <w:pStyle w:val="affffff1"/>
      </w:pPr>
      <w:r>
        <w:rPr>
          <w:rFonts w:hint="eastAsia"/>
        </w:rPr>
        <w:t>应根据患者的行为、使用的治疗/设备类型、置管状态等选择约束方式和约束工具（参见附录E），约束用具应大小适宜、性能良好、舒适、安全并专人专用。</w:t>
      </w:r>
    </w:p>
    <w:p w:rsidR="00E509D0" w:rsidRDefault="002C78F2">
      <w:pPr>
        <w:pStyle w:val="affffff1"/>
      </w:pPr>
      <w:r>
        <w:rPr>
          <w:rFonts w:hint="eastAsia"/>
        </w:rPr>
        <w:t>应确认患者无癫痫发作、严重凝血功能障碍、约束肢体骨折、约束部位皮肤损伤等情况时才可实施约束。</w:t>
      </w:r>
    </w:p>
    <w:p w:rsidR="00E509D0" w:rsidRDefault="002C78F2" w:rsidP="001439A3">
      <w:pPr>
        <w:pStyle w:val="affd"/>
        <w:spacing w:before="158" w:after="158"/>
      </w:pPr>
      <w:r>
        <w:rPr>
          <w:rFonts w:hint="eastAsia"/>
        </w:rPr>
        <w:t xml:space="preserve">约束实施 </w:t>
      </w:r>
    </w:p>
    <w:p w:rsidR="00E509D0" w:rsidRDefault="002C78F2">
      <w:pPr>
        <w:pStyle w:val="affffff1"/>
      </w:pPr>
      <w:r>
        <w:rPr>
          <w:rFonts w:hint="eastAsia"/>
        </w:rPr>
        <w:t>应避开置管、伤口、皮炎、水肿等部位，若无法避开可选用透明可视的约束用具。</w:t>
      </w:r>
    </w:p>
    <w:p w:rsidR="00E509D0" w:rsidRDefault="002C78F2">
      <w:pPr>
        <w:pStyle w:val="affffff1"/>
      </w:pPr>
      <w:r>
        <w:rPr>
          <w:rFonts w:hint="eastAsia"/>
        </w:rPr>
        <w:t>应在无自带衬垫的约束用具下垫衬垫。</w:t>
      </w:r>
    </w:p>
    <w:p w:rsidR="00E509D0" w:rsidRDefault="002C78F2">
      <w:pPr>
        <w:pStyle w:val="affffff1"/>
      </w:pPr>
      <w:r>
        <w:rPr>
          <w:rFonts w:hint="eastAsia"/>
        </w:rPr>
        <w:t>应保持约束松紧度适当，以能容纳</w:t>
      </w:r>
      <w:r>
        <w:rPr>
          <w:rFonts w:ascii="Times New Roman"/>
        </w:rPr>
        <w:t>1</w:t>
      </w:r>
      <w:r>
        <w:rPr>
          <w:rFonts w:ascii="Times New Roman"/>
        </w:rPr>
        <w:t>横指～</w:t>
      </w:r>
      <w:r>
        <w:rPr>
          <w:rFonts w:ascii="Times New Roman"/>
        </w:rPr>
        <w:t>2</w:t>
      </w:r>
      <w:r>
        <w:rPr>
          <w:rFonts w:ascii="Times New Roman"/>
        </w:rPr>
        <w:t>横指为</w:t>
      </w:r>
      <w:r>
        <w:rPr>
          <w:rFonts w:hint="eastAsia"/>
        </w:rPr>
        <w:t>宜，并使约束肢体处于功能体位。</w:t>
      </w:r>
    </w:p>
    <w:p w:rsidR="00E509D0" w:rsidRDefault="002C78F2">
      <w:pPr>
        <w:pStyle w:val="affffff1"/>
      </w:pPr>
      <w:r>
        <w:rPr>
          <w:rFonts w:hint="eastAsia"/>
        </w:rPr>
        <w:t>应将约束用具固定在患者不可触及且不可移动的物体上。</w:t>
      </w:r>
    </w:p>
    <w:p w:rsidR="00E509D0" w:rsidRDefault="002C78F2">
      <w:pPr>
        <w:pStyle w:val="affffff1"/>
      </w:pPr>
      <w:r>
        <w:rPr>
          <w:rFonts w:hint="eastAsia"/>
        </w:rPr>
        <w:t>戴约束手套时，应确保手套内无绳索等任何附带装置。</w:t>
      </w:r>
    </w:p>
    <w:p w:rsidR="00E509D0" w:rsidRDefault="002C78F2">
      <w:pPr>
        <w:pStyle w:val="affffff1"/>
      </w:pPr>
      <w:r>
        <w:rPr>
          <w:rFonts w:hint="eastAsia"/>
        </w:rPr>
        <w:t>身体约束时，应使用符合患者身高、体型的约束衣或约束背心。</w:t>
      </w:r>
    </w:p>
    <w:p w:rsidR="00E509D0" w:rsidRDefault="002C78F2">
      <w:pPr>
        <w:pStyle w:val="affffff1"/>
      </w:pPr>
      <w:r>
        <w:rPr>
          <w:rFonts w:hint="eastAsia"/>
        </w:rPr>
        <w:t>下肢约束时，部位</w:t>
      </w:r>
      <w:proofErr w:type="gramStart"/>
      <w:r>
        <w:rPr>
          <w:rFonts w:hint="eastAsia"/>
        </w:rPr>
        <w:t>宜位于</w:t>
      </w:r>
      <w:proofErr w:type="gramEnd"/>
      <w:r>
        <w:rPr>
          <w:rFonts w:hint="eastAsia"/>
        </w:rPr>
        <w:t>踝关节上方，并指导或帮助患者进行踝</w:t>
      </w:r>
      <w:proofErr w:type="gramStart"/>
      <w:r>
        <w:rPr>
          <w:rFonts w:hint="eastAsia"/>
        </w:rPr>
        <w:t>泵运动</w:t>
      </w:r>
      <w:proofErr w:type="gramEnd"/>
      <w:r>
        <w:rPr>
          <w:rFonts w:hint="eastAsia"/>
        </w:rPr>
        <w:t>(参见附录F)。</w:t>
      </w:r>
    </w:p>
    <w:p w:rsidR="00E509D0" w:rsidRDefault="002C78F2">
      <w:pPr>
        <w:pStyle w:val="affffff1"/>
      </w:pPr>
      <w:r>
        <w:rPr>
          <w:rFonts w:hint="eastAsia"/>
        </w:rPr>
        <w:t>应每</w:t>
      </w:r>
      <w:r>
        <w:rPr>
          <w:rFonts w:ascii="Times New Roman"/>
        </w:rPr>
        <w:t>2</w:t>
      </w:r>
      <w:r>
        <w:rPr>
          <w:rFonts w:ascii="Times New Roman"/>
        </w:rPr>
        <w:t>小</w:t>
      </w:r>
      <w:r>
        <w:rPr>
          <w:rFonts w:hint="eastAsia"/>
        </w:rPr>
        <w:t>时松解约束工具，检查约束部位皮肤情况并协助患者改变体位。松</w:t>
      </w:r>
      <w:proofErr w:type="gramStart"/>
      <w:r>
        <w:rPr>
          <w:rFonts w:hint="eastAsia"/>
        </w:rPr>
        <w:t>解期间</w:t>
      </w:r>
      <w:proofErr w:type="gramEnd"/>
      <w:r>
        <w:rPr>
          <w:rFonts w:hint="eastAsia"/>
        </w:rPr>
        <w:t>应专人看护并注意患者肢体的活动范围。</w:t>
      </w:r>
    </w:p>
    <w:p w:rsidR="00E509D0" w:rsidRDefault="002C78F2">
      <w:pPr>
        <w:pStyle w:val="affffff1"/>
      </w:pPr>
      <w:r>
        <w:rPr>
          <w:rFonts w:hint="eastAsia"/>
        </w:rPr>
        <w:t>在患者翻身前或翻身后，应协助妥善安置各种管道和被约束的肢体。</w:t>
      </w:r>
    </w:p>
    <w:p w:rsidR="00E509D0" w:rsidRDefault="002C78F2" w:rsidP="001439A3">
      <w:pPr>
        <w:pStyle w:val="affd"/>
        <w:spacing w:before="158" w:after="158"/>
      </w:pPr>
      <w:r>
        <w:rPr>
          <w:rFonts w:hint="eastAsia"/>
        </w:rPr>
        <w:t>动态观察</w:t>
      </w:r>
    </w:p>
    <w:p w:rsidR="00E509D0" w:rsidRDefault="002C78F2">
      <w:pPr>
        <w:pStyle w:val="affffff1"/>
      </w:pPr>
      <w:r>
        <w:rPr>
          <w:rFonts w:hint="eastAsia"/>
        </w:rPr>
        <w:t>患者躁动时，应随时观察被约束肢体、约束用具对导管、仪器等的影响，并及时处理躁动。</w:t>
      </w:r>
    </w:p>
    <w:p w:rsidR="00E509D0" w:rsidRDefault="002C78F2">
      <w:pPr>
        <w:pStyle w:val="affffff1"/>
      </w:pPr>
      <w:r>
        <w:rPr>
          <w:rFonts w:hint="eastAsia"/>
        </w:rPr>
        <w:t>应每</w:t>
      </w:r>
      <w:r>
        <w:rPr>
          <w:rFonts w:ascii="Times New Roman"/>
        </w:rPr>
        <w:t>1</w:t>
      </w:r>
      <w:r>
        <w:rPr>
          <w:rFonts w:ascii="Times New Roman"/>
        </w:rPr>
        <w:t>小时观察</w:t>
      </w:r>
      <w:r>
        <w:rPr>
          <w:rFonts w:ascii="Times New Roman" w:hint="eastAsia"/>
        </w:rPr>
        <w:t>1</w:t>
      </w:r>
      <w:r>
        <w:rPr>
          <w:rFonts w:ascii="Times New Roman" w:hint="eastAsia"/>
        </w:rPr>
        <w:t>次</w:t>
      </w:r>
      <w:r>
        <w:rPr>
          <w:rFonts w:hint="eastAsia"/>
        </w:rPr>
        <w:t>约束的有效性。</w:t>
      </w:r>
    </w:p>
    <w:p w:rsidR="00E509D0" w:rsidRDefault="002C78F2">
      <w:pPr>
        <w:pStyle w:val="affffff1"/>
      </w:pPr>
      <w:r>
        <w:rPr>
          <w:rFonts w:hint="eastAsia"/>
        </w:rPr>
        <w:t>应每</w:t>
      </w:r>
      <w:r>
        <w:rPr>
          <w:rFonts w:ascii="Times New Roman"/>
        </w:rPr>
        <w:t>1</w:t>
      </w:r>
      <w:r>
        <w:rPr>
          <w:rFonts w:ascii="Times New Roman"/>
        </w:rPr>
        <w:t>小时观</w:t>
      </w:r>
      <w:r>
        <w:rPr>
          <w:rFonts w:hint="eastAsia"/>
        </w:rPr>
        <w:t>察1次约束部位及远端肢体的皮肤颜色、温度、感觉、局部血</w:t>
      </w:r>
      <w:proofErr w:type="gramStart"/>
      <w:r>
        <w:rPr>
          <w:rFonts w:hint="eastAsia"/>
        </w:rPr>
        <w:t>运情况</w:t>
      </w:r>
      <w:proofErr w:type="gramEnd"/>
      <w:r>
        <w:rPr>
          <w:rFonts w:hint="eastAsia"/>
        </w:rPr>
        <w:t>等，当患者约束部位出现红肿、瘀斑、破损等并发症时，应调整约束方式或告知医生并处理，并增加观察频率。</w:t>
      </w:r>
    </w:p>
    <w:p w:rsidR="00E509D0" w:rsidRDefault="002C78F2">
      <w:pPr>
        <w:pStyle w:val="affffff1"/>
      </w:pPr>
      <w:r>
        <w:rPr>
          <w:rFonts w:hint="eastAsia"/>
        </w:rPr>
        <w:t>患者治疗措施调整后，应立即观察约束的有效性。</w:t>
      </w:r>
    </w:p>
    <w:p w:rsidR="00E509D0" w:rsidRDefault="002C78F2" w:rsidP="001439A3">
      <w:pPr>
        <w:pStyle w:val="affd"/>
        <w:spacing w:before="158" w:after="158"/>
      </w:pPr>
      <w:r>
        <w:rPr>
          <w:rFonts w:hint="eastAsia"/>
        </w:rPr>
        <w:t>约束解除</w:t>
      </w:r>
    </w:p>
    <w:p w:rsidR="00E509D0" w:rsidRDefault="002C78F2">
      <w:pPr>
        <w:pStyle w:val="affffff1"/>
      </w:pPr>
      <w:r>
        <w:rPr>
          <w:rFonts w:hint="eastAsia"/>
        </w:rPr>
        <w:t>评估结果为“不约束”或“约束替代”时，应及时解除约束。</w:t>
      </w:r>
    </w:p>
    <w:p w:rsidR="00E509D0" w:rsidRDefault="002C78F2">
      <w:pPr>
        <w:pStyle w:val="affffff1"/>
      </w:pPr>
      <w:r>
        <w:rPr>
          <w:rFonts w:hint="eastAsia"/>
        </w:rPr>
        <w:t>如为多部位约束时，应根据患者情况逐一解除。</w:t>
      </w:r>
    </w:p>
    <w:p w:rsidR="00E509D0" w:rsidRDefault="002C78F2">
      <w:pPr>
        <w:pStyle w:val="affffff1"/>
      </w:pPr>
      <w:r>
        <w:rPr>
          <w:rFonts w:hint="eastAsia"/>
        </w:rPr>
        <w:t>一次性约束用具使用后应按医疗废物处理，重复使用的约束用具使用后应按产品说明书处理并符合</w:t>
      </w:r>
      <w:r>
        <w:rPr>
          <w:rFonts w:ascii="Times New Roman"/>
        </w:rPr>
        <w:t>WS/T 367</w:t>
      </w:r>
      <w:r>
        <w:rPr>
          <w:rFonts w:hint="eastAsia"/>
        </w:rPr>
        <w:t>要求。</w:t>
      </w:r>
    </w:p>
    <w:p w:rsidR="00E509D0" w:rsidRDefault="002C78F2" w:rsidP="001439A3">
      <w:pPr>
        <w:pStyle w:val="affd"/>
        <w:spacing w:before="158" w:after="158"/>
      </w:pPr>
      <w:r>
        <w:rPr>
          <w:rFonts w:hint="eastAsia"/>
        </w:rPr>
        <w:lastRenderedPageBreak/>
        <w:t>约束记录</w:t>
      </w:r>
    </w:p>
    <w:p w:rsidR="00E509D0" w:rsidRDefault="002C78F2">
      <w:pPr>
        <w:pStyle w:val="affffff1"/>
      </w:pPr>
      <w:r>
        <w:rPr>
          <w:rFonts w:hint="eastAsia"/>
        </w:rPr>
        <w:t>每次评估后，应记录评估结果。</w:t>
      </w:r>
    </w:p>
    <w:p w:rsidR="00E509D0" w:rsidRDefault="002C78F2">
      <w:pPr>
        <w:pStyle w:val="affffff1"/>
      </w:pPr>
      <w:r>
        <w:rPr>
          <w:rFonts w:hint="eastAsia"/>
        </w:rPr>
        <w:t>应记录约束预防、约束替代措施实施后的效果。</w:t>
      </w:r>
    </w:p>
    <w:p w:rsidR="00E509D0" w:rsidRDefault="002C78F2">
      <w:pPr>
        <w:pStyle w:val="affffff1"/>
      </w:pPr>
      <w:r>
        <w:rPr>
          <w:rFonts w:hint="eastAsia"/>
        </w:rPr>
        <w:t>应记录约束的原因、约束部位、方式、用具、开始约束时间、实施效果、停止时间、导致的相关并发症、实施者等信息。</w:t>
      </w:r>
    </w:p>
    <w:p w:rsidR="00E509D0" w:rsidRDefault="002C78F2">
      <w:pPr>
        <w:pStyle w:val="affffff1"/>
      </w:pPr>
      <w:r>
        <w:rPr>
          <w:rFonts w:hint="eastAsia"/>
        </w:rPr>
        <w:t>应每</w:t>
      </w:r>
      <w:r>
        <w:rPr>
          <w:rFonts w:ascii="Times New Roman"/>
        </w:rPr>
        <w:t>1</w:t>
      </w:r>
      <w:r>
        <w:rPr>
          <w:rFonts w:hint="eastAsia"/>
        </w:rPr>
        <w:t>小时记录约束部位及远端的皮肤颜色、温度、感觉、局部血运情况。</w:t>
      </w:r>
    </w:p>
    <w:p w:rsidR="00E509D0" w:rsidRDefault="00E509D0">
      <w:pPr>
        <w:pStyle w:val="affffff1"/>
        <w:numPr>
          <w:ilvl w:val="3"/>
          <w:numId w:val="0"/>
        </w:numPr>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pgNumType w:start="1"/>
          <w:cols w:space="720"/>
          <w:formProt w:val="0"/>
          <w:docGrid w:type="lines" w:linePitch="316"/>
        </w:sectPr>
      </w:pPr>
    </w:p>
    <w:p w:rsidR="00E509D0" w:rsidRDefault="00E509D0">
      <w:pPr>
        <w:pStyle w:val="af8"/>
      </w:pPr>
      <w:bookmarkStart w:id="99" w:name="BookMark5"/>
      <w:bookmarkEnd w:id="39"/>
    </w:p>
    <w:p w:rsidR="00E509D0" w:rsidRDefault="00E509D0">
      <w:pPr>
        <w:pStyle w:val="afe"/>
      </w:pPr>
    </w:p>
    <w:p w:rsidR="00E509D0" w:rsidRDefault="002C78F2" w:rsidP="001439A3">
      <w:pPr>
        <w:pStyle w:val="aff3"/>
        <w:spacing w:before="79" w:after="158"/>
      </w:pPr>
      <w:bookmarkStart w:id="100" w:name="_Toc21156"/>
      <w:bookmarkStart w:id="101" w:name="_Toc21780"/>
      <w:bookmarkStart w:id="102" w:name="_Toc5613"/>
      <w:r>
        <w:br/>
      </w:r>
      <w:r>
        <w:rPr>
          <w:rFonts w:hint="eastAsia"/>
        </w:rPr>
        <w:t>（资料性）</w:t>
      </w:r>
      <w:r>
        <w:rPr>
          <w:rFonts w:hint="eastAsia"/>
        </w:rPr>
        <w:br/>
        <w:t>患者身体约束评估工具</w:t>
      </w:r>
      <w:bookmarkEnd w:id="100"/>
      <w:bookmarkEnd w:id="101"/>
      <w:bookmarkEnd w:id="102"/>
    </w:p>
    <w:p w:rsidR="00E509D0" w:rsidRDefault="002C78F2" w:rsidP="001439A3">
      <w:pPr>
        <w:pStyle w:val="aff4"/>
        <w:spacing w:before="158" w:after="158"/>
      </w:pPr>
      <w:r>
        <w:rPr>
          <w:rFonts w:ascii="Times New Roman"/>
        </w:rPr>
        <w:t>治疗干预计划（</w:t>
      </w:r>
      <w:r>
        <w:rPr>
          <w:rFonts w:ascii="Times New Roman"/>
        </w:rPr>
        <w:t>TIP</w:t>
      </w:r>
      <w:r>
        <w:rPr>
          <w:rFonts w:ascii="Times New Roman" w:hint="eastAsia"/>
        </w:rPr>
        <w:t>）</w:t>
      </w:r>
      <w:r>
        <w:rPr>
          <w:rFonts w:ascii="Times New Roman"/>
        </w:rPr>
        <w:t>见图</w:t>
      </w:r>
      <w:r>
        <w:rPr>
          <w:rFonts w:ascii="Times New Roman" w:hint="eastAsia"/>
        </w:rPr>
        <w:t>A.</w:t>
      </w:r>
      <w:r>
        <w:rPr>
          <w:rFonts w:ascii="Times New Roman"/>
        </w:rPr>
        <w:t>1</w:t>
      </w:r>
    </w:p>
    <w:p w:rsidR="00E509D0" w:rsidRDefault="002C78F2" w:rsidP="001439A3">
      <w:pPr>
        <w:pStyle w:val="affff7"/>
        <w:ind w:firstLine="420"/>
      </w:pPr>
      <w:r>
        <w:rPr>
          <w:noProof/>
        </w:rPr>
        <w:drawing>
          <wp:inline distT="0" distB="0" distL="114300" distR="114300">
            <wp:extent cx="5937885" cy="4940935"/>
            <wp:effectExtent l="0" t="0" r="571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5937885" cy="4940935"/>
                    </a:xfrm>
                    <a:prstGeom prst="rect">
                      <a:avLst/>
                    </a:prstGeom>
                    <a:noFill/>
                    <a:ln>
                      <a:noFill/>
                    </a:ln>
                  </pic:spPr>
                </pic:pic>
              </a:graphicData>
            </a:graphic>
          </wp:inline>
        </w:drawing>
      </w:r>
    </w:p>
    <w:p w:rsidR="00E509D0" w:rsidRDefault="002C78F2" w:rsidP="001439A3">
      <w:pPr>
        <w:pStyle w:val="affff7"/>
        <w:ind w:firstLine="360"/>
        <w:rPr>
          <w:sz w:val="18"/>
          <w:szCs w:val="18"/>
        </w:rPr>
      </w:pPr>
      <w:r>
        <w:rPr>
          <w:rFonts w:hint="eastAsia"/>
          <w:sz w:val="18"/>
          <w:szCs w:val="18"/>
        </w:rPr>
        <w:t>注1：无意识指患者处于昏迷状态或</w:t>
      </w:r>
      <w:r>
        <w:rPr>
          <w:rFonts w:ascii="Times New Roman"/>
          <w:sz w:val="18"/>
          <w:szCs w:val="18"/>
        </w:rPr>
        <w:t>RASS</w:t>
      </w:r>
      <w:r>
        <w:rPr>
          <w:rFonts w:ascii="Times New Roman"/>
          <w:sz w:val="18"/>
          <w:szCs w:val="18"/>
        </w:rPr>
        <w:t>评分</w:t>
      </w:r>
      <w:r>
        <w:rPr>
          <w:rFonts w:ascii="Times New Roman"/>
          <w:sz w:val="18"/>
          <w:szCs w:val="18"/>
        </w:rPr>
        <w:t>≤-3</w:t>
      </w:r>
      <w:r>
        <w:rPr>
          <w:rFonts w:ascii="Times New Roman"/>
          <w:sz w:val="18"/>
          <w:szCs w:val="18"/>
        </w:rPr>
        <w:t>分</w:t>
      </w:r>
      <w:r>
        <w:rPr>
          <w:rFonts w:hint="eastAsia"/>
          <w:sz w:val="18"/>
          <w:szCs w:val="18"/>
        </w:rPr>
        <w:t>；</w:t>
      </w:r>
    </w:p>
    <w:p w:rsidR="00E509D0" w:rsidRDefault="002C78F2" w:rsidP="001439A3">
      <w:pPr>
        <w:pStyle w:val="affff7"/>
        <w:ind w:firstLine="360"/>
        <w:rPr>
          <w:sz w:val="18"/>
          <w:szCs w:val="18"/>
        </w:rPr>
      </w:pPr>
      <w:r>
        <w:rPr>
          <w:rFonts w:hint="eastAsia"/>
          <w:sz w:val="18"/>
          <w:szCs w:val="18"/>
        </w:rPr>
        <w:t>注2：肌无力指英国医学研究理事会肌力分级标</w:t>
      </w:r>
      <w:r>
        <w:rPr>
          <w:sz w:val="18"/>
          <w:szCs w:val="18"/>
        </w:rPr>
        <w:t>准</w:t>
      </w:r>
      <w:r>
        <w:rPr>
          <w:sz w:val="18"/>
          <w:szCs w:val="18"/>
        </w:rPr>
        <w:t>≤</w:t>
      </w:r>
      <w:r>
        <w:rPr>
          <w:sz w:val="18"/>
          <w:szCs w:val="18"/>
        </w:rPr>
        <w:t>3级</w:t>
      </w:r>
      <w:r>
        <w:rPr>
          <w:rFonts w:hint="eastAsia"/>
          <w:sz w:val="18"/>
          <w:szCs w:val="18"/>
        </w:rPr>
        <w:t>；</w:t>
      </w:r>
    </w:p>
    <w:p w:rsidR="00E509D0" w:rsidRDefault="002C78F2" w:rsidP="001439A3">
      <w:pPr>
        <w:pStyle w:val="affff7"/>
        <w:ind w:firstLine="360"/>
        <w:rPr>
          <w:sz w:val="18"/>
          <w:szCs w:val="18"/>
        </w:rPr>
      </w:pPr>
      <w:r>
        <w:rPr>
          <w:rFonts w:hint="eastAsia"/>
          <w:sz w:val="18"/>
          <w:szCs w:val="18"/>
        </w:rPr>
        <w:t>注3：患者处于医务人员或其他重要人员持续监护中是指监护者随时监护患者，有能力</w:t>
      </w:r>
      <w:proofErr w:type="gramStart"/>
      <w:r>
        <w:rPr>
          <w:rFonts w:hint="eastAsia"/>
          <w:sz w:val="18"/>
          <w:szCs w:val="18"/>
        </w:rPr>
        <w:t>且及时</w:t>
      </w:r>
      <w:proofErr w:type="gramEnd"/>
      <w:r>
        <w:rPr>
          <w:rFonts w:hint="eastAsia"/>
          <w:sz w:val="18"/>
          <w:szCs w:val="18"/>
        </w:rPr>
        <w:t>阻止患者发生非计划性拔管等医疗干扰事件。</w:t>
      </w:r>
    </w:p>
    <w:p w:rsidR="00E509D0" w:rsidRDefault="002C78F2" w:rsidP="001439A3">
      <w:pPr>
        <w:pStyle w:val="af9"/>
        <w:spacing w:before="158" w:after="158"/>
      </w:pPr>
      <w:r>
        <w:rPr>
          <w:rFonts w:hint="eastAsia"/>
        </w:rPr>
        <w:t>治疗干预计划</w:t>
      </w: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pPr>
        <w:pStyle w:val="affff7"/>
        <w:ind w:firstLineChars="0" w:firstLine="0"/>
      </w:pPr>
    </w:p>
    <w:p w:rsidR="00E509D0" w:rsidRDefault="002C78F2" w:rsidP="001439A3">
      <w:pPr>
        <w:pStyle w:val="aff4"/>
        <w:spacing w:before="158" w:after="158"/>
        <w:rPr>
          <w:rFonts w:ascii="Times New Roman"/>
        </w:rPr>
      </w:pPr>
      <w:r>
        <w:rPr>
          <w:rFonts w:ascii="Times New Roman"/>
        </w:rPr>
        <w:lastRenderedPageBreak/>
        <w:t>治疗</w:t>
      </w:r>
      <w:r>
        <w:rPr>
          <w:rFonts w:ascii="Times New Roman"/>
        </w:rPr>
        <w:t>/</w:t>
      </w:r>
      <w:r>
        <w:rPr>
          <w:rFonts w:ascii="Times New Roman"/>
        </w:rPr>
        <w:t>设备类型见表</w:t>
      </w:r>
      <w:r>
        <w:rPr>
          <w:rFonts w:ascii="Times New Roman"/>
        </w:rPr>
        <w:t>A.1</w:t>
      </w:r>
    </w:p>
    <w:p w:rsidR="00E509D0" w:rsidRDefault="002C78F2" w:rsidP="001439A3">
      <w:pPr>
        <w:pStyle w:val="aff"/>
        <w:spacing w:before="158" w:after="158"/>
      </w:pPr>
      <w:r>
        <w:rPr>
          <w:rFonts w:hint="eastAsia"/>
        </w:rPr>
        <w:t>治疗/设备类型</w:t>
      </w:r>
    </w:p>
    <w:p w:rsidR="00E509D0" w:rsidRDefault="002C78F2" w:rsidP="001439A3">
      <w:pPr>
        <w:pStyle w:val="affff7"/>
        <w:ind w:firstLine="420"/>
        <w:rPr>
          <w:rFonts w:ascii="Times New Roman"/>
        </w:rPr>
      </w:pPr>
      <w:r>
        <w:rPr>
          <w:rFonts w:ascii="Times New Roman" w:hint="eastAsia"/>
        </w:rPr>
        <w:t xml:space="preserve"> </w:t>
      </w:r>
    </w:p>
    <w:tbl>
      <w:tblPr>
        <w:tblStyle w:val="affff1"/>
        <w:tblW w:w="4422"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57"/>
        <w:gridCol w:w="5834"/>
      </w:tblGrid>
      <w:tr w:rsidR="00E509D0">
        <w:trPr>
          <w:tblHeader/>
          <w:jc w:val="center"/>
        </w:trPr>
        <w:tc>
          <w:tcPr>
            <w:tcW w:w="1482" w:type="pct"/>
            <w:tcBorders>
              <w:bottom w:val="single" w:sz="8" w:space="0" w:color="auto"/>
            </w:tcBorders>
            <w:vAlign w:val="center"/>
          </w:tcPr>
          <w:p w:rsidR="00E509D0" w:rsidRDefault="002C78F2">
            <w:pPr>
              <w:pStyle w:val="affff7"/>
              <w:ind w:firstLine="420"/>
              <w:rPr>
                <w:b/>
              </w:rPr>
            </w:pPr>
            <w:r>
              <w:rPr>
                <w:rFonts w:hint="eastAsia"/>
              </w:rPr>
              <w:t>治疗/设备类型</w:t>
            </w:r>
          </w:p>
        </w:tc>
        <w:tc>
          <w:tcPr>
            <w:tcW w:w="3517" w:type="pct"/>
            <w:tcBorders>
              <w:bottom w:val="single" w:sz="8" w:space="0" w:color="auto"/>
            </w:tcBorders>
            <w:vAlign w:val="center"/>
          </w:tcPr>
          <w:p w:rsidR="00E509D0" w:rsidRDefault="002C78F2">
            <w:pPr>
              <w:pStyle w:val="affff7"/>
              <w:ind w:firstLine="420"/>
              <w:jc w:val="center"/>
              <w:rPr>
                <w:b/>
              </w:rPr>
            </w:pPr>
            <w:r>
              <w:rPr>
                <w:rFonts w:hint="eastAsia"/>
              </w:rPr>
              <w:t>内容</w:t>
            </w:r>
          </w:p>
        </w:tc>
      </w:tr>
      <w:tr w:rsidR="00E509D0">
        <w:trPr>
          <w:jc w:val="center"/>
        </w:trPr>
        <w:tc>
          <w:tcPr>
            <w:tcW w:w="1482" w:type="pct"/>
            <w:tcBorders>
              <w:top w:val="single" w:sz="8" w:space="0" w:color="auto"/>
            </w:tcBorders>
            <w:vAlign w:val="center"/>
          </w:tcPr>
          <w:p w:rsidR="00E509D0" w:rsidRDefault="002C78F2">
            <w:pPr>
              <w:pStyle w:val="affff7"/>
              <w:ind w:firstLineChars="100" w:firstLine="210"/>
            </w:pPr>
            <w:r>
              <w:rPr>
                <w:rFonts w:hint="eastAsia"/>
              </w:rPr>
              <w:t>威胁生命的治疗/设备</w:t>
            </w:r>
          </w:p>
        </w:tc>
        <w:tc>
          <w:tcPr>
            <w:tcW w:w="3517" w:type="pct"/>
            <w:tcBorders>
              <w:top w:val="single" w:sz="8" w:space="0" w:color="auto"/>
            </w:tcBorders>
            <w:vAlign w:val="center"/>
          </w:tcPr>
          <w:p w:rsidR="00E509D0" w:rsidRDefault="002C78F2">
            <w:pPr>
              <w:pStyle w:val="affff7"/>
              <w:spacing w:line="300" w:lineRule="exact"/>
              <w:ind w:firstLineChars="0" w:firstLine="0"/>
            </w:pPr>
            <w:r>
              <w:rPr>
                <w:rFonts w:hint="eastAsia"/>
              </w:rPr>
              <w:t>颅内压监测或留置脑室引流管、腰大池引流管、胸腔导管、心包引流管、</w:t>
            </w:r>
            <w:r>
              <w:t>T</w:t>
            </w:r>
            <w:r>
              <w:rPr>
                <w:rFonts w:hint="eastAsia"/>
              </w:rPr>
              <w:t>管、鼻胆管、鼻胰管、耻骨上导尿管（膀胱造</w:t>
            </w:r>
            <w:proofErr w:type="gramStart"/>
            <w:r>
              <w:rPr>
                <w:rFonts w:hint="eastAsia"/>
              </w:rPr>
              <w:t>瘘</w:t>
            </w:r>
            <w:proofErr w:type="gramEnd"/>
            <w:r>
              <w:rPr>
                <w:rFonts w:hint="eastAsia"/>
              </w:rPr>
              <w:t>）,气管插管/切开导管、机械通气，三</w:t>
            </w:r>
            <w:proofErr w:type="gramStart"/>
            <w:r>
              <w:rPr>
                <w:rFonts w:hint="eastAsia"/>
              </w:rPr>
              <w:t>腔二囊</w:t>
            </w:r>
            <w:proofErr w:type="gramEnd"/>
            <w:r>
              <w:rPr>
                <w:rFonts w:hint="eastAsia"/>
              </w:rPr>
              <w:t>管，肺动脉导管、临时起搏器及电极、</w:t>
            </w:r>
            <w:proofErr w:type="gramStart"/>
            <w:r>
              <w:rPr>
                <w:rFonts w:hint="eastAsia"/>
              </w:rPr>
              <w:t>主动脉球囊反搏</w:t>
            </w:r>
            <w:proofErr w:type="gramEnd"/>
            <w:r>
              <w:rPr>
                <w:rFonts w:hint="eastAsia"/>
              </w:rPr>
              <w:t>，动脉导管、体外膜肺氧合、 连续肾脏替代治疗管路、脉搏指数连续心排量监测导管、中心静脉导管、静脉滴注维持血流动力学稳定的药物(例如：血管活性药物)等</w:t>
            </w:r>
          </w:p>
        </w:tc>
      </w:tr>
      <w:tr w:rsidR="00E509D0">
        <w:trPr>
          <w:jc w:val="center"/>
        </w:trPr>
        <w:tc>
          <w:tcPr>
            <w:tcW w:w="1482" w:type="pct"/>
            <w:vAlign w:val="center"/>
          </w:tcPr>
          <w:p w:rsidR="00E509D0" w:rsidRDefault="002C78F2">
            <w:pPr>
              <w:pStyle w:val="affff7"/>
              <w:ind w:firstLineChars="100" w:firstLine="210"/>
            </w:pPr>
            <w:proofErr w:type="gramStart"/>
            <w:r>
              <w:rPr>
                <w:rFonts w:hint="eastAsia"/>
              </w:rPr>
              <w:t>非威胁</w:t>
            </w:r>
            <w:proofErr w:type="gramEnd"/>
            <w:r>
              <w:rPr>
                <w:rFonts w:hint="eastAsia"/>
              </w:rPr>
              <w:t>生命的治疗/设备</w:t>
            </w:r>
          </w:p>
        </w:tc>
        <w:tc>
          <w:tcPr>
            <w:tcW w:w="3517" w:type="pct"/>
            <w:vAlign w:val="center"/>
          </w:tcPr>
          <w:p w:rsidR="00E509D0" w:rsidRDefault="002C78F2">
            <w:pPr>
              <w:pStyle w:val="affff7"/>
              <w:spacing w:line="300" w:lineRule="exact"/>
              <w:ind w:firstLineChars="0" w:firstLine="0"/>
            </w:pPr>
            <w:r>
              <w:rPr>
                <w:rFonts w:hint="eastAsia"/>
              </w:rPr>
              <w:t>留置普通引流管、直肠造</w:t>
            </w:r>
            <w:proofErr w:type="gramStart"/>
            <w:r>
              <w:rPr>
                <w:rFonts w:hint="eastAsia"/>
              </w:rPr>
              <w:t>瘘</w:t>
            </w:r>
            <w:proofErr w:type="gramEnd"/>
            <w:r>
              <w:rPr>
                <w:rFonts w:hint="eastAsia"/>
              </w:rPr>
              <w:t>袋</w:t>
            </w:r>
            <w:r>
              <w:t>/</w:t>
            </w:r>
            <w:r>
              <w:rPr>
                <w:rFonts w:hint="eastAsia"/>
              </w:rPr>
              <w:t>肛管、胃造</w:t>
            </w:r>
            <w:r>
              <w:rPr>
                <w:rFonts w:ascii="Segoe UI Symbol" w:hAnsi="Segoe UI Symbol" w:cs="Segoe UI Symbol"/>
              </w:rPr>
              <w:t>口</w:t>
            </w:r>
            <w:r>
              <w:rPr>
                <w:rFonts w:hint="eastAsia"/>
              </w:rPr>
              <w:t>引流管</w:t>
            </w:r>
            <w:r>
              <w:t>、</w:t>
            </w:r>
            <w:r>
              <w:rPr>
                <w:rFonts w:hint="eastAsia"/>
              </w:rPr>
              <w:t>氧气面罩或鼻导管、监护导联、脉搏血氧仪、血压袖带</w:t>
            </w:r>
            <w:r>
              <w:t>、</w:t>
            </w:r>
            <w:r>
              <w:rPr>
                <w:rFonts w:hint="eastAsia"/>
              </w:rPr>
              <w:t>鼻胃管、鼻肠管、气囊导尿管</w:t>
            </w:r>
            <w:r>
              <w:t xml:space="preserve">, </w:t>
            </w:r>
            <w:r>
              <w:rPr>
                <w:rFonts w:hint="eastAsia"/>
              </w:rPr>
              <w:t>外周静脉置管等</w:t>
            </w:r>
          </w:p>
        </w:tc>
      </w:tr>
    </w:tbl>
    <w:p w:rsidR="00E509D0" w:rsidRDefault="00E509D0" w:rsidP="001439A3">
      <w:pPr>
        <w:pStyle w:val="affff7"/>
        <w:ind w:firstLine="420"/>
      </w:pPr>
    </w:p>
    <w:p w:rsidR="00E509D0" w:rsidRDefault="002C78F2" w:rsidP="001439A3">
      <w:pPr>
        <w:pStyle w:val="aff4"/>
        <w:spacing w:before="158" w:after="158"/>
        <w:rPr>
          <w:rFonts w:ascii="Times New Roman"/>
        </w:rPr>
      </w:pPr>
      <w:r>
        <w:rPr>
          <w:rFonts w:ascii="Times New Roman"/>
        </w:rPr>
        <w:t>ICU</w:t>
      </w:r>
      <w:r>
        <w:rPr>
          <w:rFonts w:ascii="Times New Roman"/>
        </w:rPr>
        <w:t>患者身体约束评估量表见表</w:t>
      </w:r>
      <w:r>
        <w:rPr>
          <w:rFonts w:ascii="Times New Roman"/>
        </w:rPr>
        <w:t>A.2</w:t>
      </w:r>
    </w:p>
    <w:p w:rsidR="00E509D0" w:rsidRDefault="002C78F2" w:rsidP="001439A3">
      <w:pPr>
        <w:pStyle w:val="aff"/>
        <w:spacing w:before="158" w:after="158"/>
      </w:pPr>
      <w:r>
        <w:rPr>
          <w:rFonts w:ascii="Times New Roman"/>
        </w:rPr>
        <w:t>ICU</w:t>
      </w:r>
      <w:r>
        <w:rPr>
          <w:rFonts w:ascii="Times New Roman"/>
        </w:rPr>
        <w:t>患者身体约束评估量表</w:t>
      </w:r>
    </w:p>
    <w:tbl>
      <w:tblPr>
        <w:tblStyle w:val="affff1"/>
        <w:tblW w:w="5027"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7"/>
        <w:gridCol w:w="1177"/>
        <w:gridCol w:w="1177"/>
        <w:gridCol w:w="1177"/>
        <w:gridCol w:w="1176"/>
        <w:gridCol w:w="1176"/>
        <w:gridCol w:w="1178"/>
        <w:gridCol w:w="1188"/>
      </w:tblGrid>
      <w:tr w:rsidR="00E509D0">
        <w:trPr>
          <w:tblHeader/>
          <w:jc w:val="center"/>
        </w:trPr>
        <w:tc>
          <w:tcPr>
            <w:tcW w:w="624" w:type="pct"/>
            <w:tcBorders>
              <w:bottom w:val="single" w:sz="8" w:space="0" w:color="auto"/>
            </w:tcBorders>
            <w:vAlign w:val="center"/>
          </w:tcPr>
          <w:p w:rsidR="00E509D0" w:rsidRDefault="002C78F2">
            <w:pPr>
              <w:pStyle w:val="affff7"/>
              <w:ind w:firstLineChars="0" w:firstLine="0"/>
              <w:jc w:val="center"/>
              <w:rPr>
                <w:rFonts w:ascii="Times New Roman"/>
                <w:b/>
                <w:sz w:val="18"/>
              </w:rPr>
            </w:pPr>
            <w:r>
              <w:rPr>
                <w:rFonts w:ascii="Times New Roman"/>
                <w:b/>
              </w:rPr>
              <w:t>项目</w:t>
            </w:r>
          </w:p>
        </w:tc>
        <w:tc>
          <w:tcPr>
            <w:tcW w:w="624"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7</w:t>
            </w:r>
            <w:r>
              <w:rPr>
                <w:rFonts w:ascii="Times New Roman"/>
                <w:b/>
              </w:rPr>
              <w:t>分</w:t>
            </w:r>
          </w:p>
        </w:tc>
        <w:tc>
          <w:tcPr>
            <w:tcW w:w="624"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6</w:t>
            </w:r>
            <w:r>
              <w:rPr>
                <w:rFonts w:ascii="Times New Roman"/>
                <w:b/>
              </w:rPr>
              <w:t>分</w:t>
            </w:r>
          </w:p>
        </w:tc>
        <w:tc>
          <w:tcPr>
            <w:tcW w:w="624"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5</w:t>
            </w:r>
            <w:r>
              <w:rPr>
                <w:rFonts w:ascii="Times New Roman"/>
                <w:b/>
              </w:rPr>
              <w:t>分</w:t>
            </w:r>
          </w:p>
        </w:tc>
        <w:tc>
          <w:tcPr>
            <w:tcW w:w="624"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4</w:t>
            </w:r>
            <w:r>
              <w:rPr>
                <w:rFonts w:ascii="Times New Roman"/>
                <w:b/>
              </w:rPr>
              <w:t>分</w:t>
            </w:r>
          </w:p>
        </w:tc>
        <w:tc>
          <w:tcPr>
            <w:tcW w:w="624"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3</w:t>
            </w:r>
            <w:r>
              <w:rPr>
                <w:rFonts w:ascii="Times New Roman"/>
                <w:b/>
              </w:rPr>
              <w:t>分</w:t>
            </w:r>
          </w:p>
        </w:tc>
        <w:tc>
          <w:tcPr>
            <w:tcW w:w="625"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2</w:t>
            </w:r>
            <w:r>
              <w:rPr>
                <w:rFonts w:ascii="Times New Roman"/>
                <w:b/>
              </w:rPr>
              <w:t>分</w:t>
            </w:r>
          </w:p>
        </w:tc>
        <w:tc>
          <w:tcPr>
            <w:tcW w:w="630" w:type="pct"/>
            <w:tcBorders>
              <w:bottom w:val="single" w:sz="8" w:space="0" w:color="auto"/>
            </w:tcBorders>
            <w:vAlign w:val="center"/>
          </w:tcPr>
          <w:p w:rsidR="00E509D0" w:rsidRDefault="002C78F2">
            <w:pPr>
              <w:pStyle w:val="affff7"/>
              <w:ind w:firstLineChars="0" w:firstLine="0"/>
              <w:jc w:val="center"/>
              <w:rPr>
                <w:rFonts w:ascii="Times New Roman"/>
                <w:b/>
              </w:rPr>
            </w:pPr>
            <w:r>
              <w:rPr>
                <w:rFonts w:ascii="Times New Roman"/>
                <w:b/>
              </w:rPr>
              <w:t>1</w:t>
            </w:r>
            <w:r>
              <w:rPr>
                <w:rFonts w:ascii="Times New Roman"/>
                <w:b/>
              </w:rPr>
              <w:t>分</w:t>
            </w:r>
          </w:p>
        </w:tc>
      </w:tr>
      <w:tr w:rsidR="00E509D0">
        <w:trPr>
          <w:trHeight w:val="2466"/>
          <w:jc w:val="center"/>
        </w:trPr>
        <w:tc>
          <w:tcPr>
            <w:tcW w:w="624" w:type="pct"/>
            <w:tcBorders>
              <w:top w:val="single" w:sz="8" w:space="0" w:color="auto"/>
            </w:tcBorders>
            <w:vAlign w:val="center"/>
          </w:tcPr>
          <w:p w:rsidR="00E509D0" w:rsidRDefault="002C78F2">
            <w:pPr>
              <w:pStyle w:val="affff7"/>
              <w:ind w:firstLineChars="0" w:firstLine="0"/>
              <w:jc w:val="center"/>
              <w:rPr>
                <w:rFonts w:ascii="Times New Roman"/>
              </w:rPr>
            </w:pPr>
            <w:r>
              <w:rPr>
                <w:rFonts w:ascii="Times New Roman"/>
              </w:rPr>
              <w:t>MAAS</w:t>
            </w:r>
          </w:p>
          <w:p w:rsidR="00E509D0" w:rsidRDefault="002C78F2">
            <w:pPr>
              <w:pStyle w:val="affff7"/>
              <w:ind w:firstLineChars="0" w:firstLine="0"/>
              <w:jc w:val="center"/>
              <w:rPr>
                <w:rFonts w:ascii="Times New Roman"/>
              </w:rPr>
            </w:pPr>
            <w:r>
              <w:rPr>
                <w:rFonts w:ascii="Times New Roman"/>
              </w:rPr>
              <w:t>分级</w:t>
            </w:r>
          </w:p>
          <w:p w:rsidR="00E509D0" w:rsidRDefault="002C78F2">
            <w:pPr>
              <w:pStyle w:val="affff7"/>
              <w:ind w:firstLineChars="0" w:firstLine="0"/>
              <w:jc w:val="center"/>
              <w:rPr>
                <w:rFonts w:ascii="Times New Roman"/>
              </w:rPr>
            </w:pPr>
            <w:r>
              <w:rPr>
                <w:rFonts w:ascii="Times New Roman"/>
              </w:rPr>
              <w:t xml:space="preserve">/ </w:t>
            </w:r>
            <w:r>
              <w:rPr>
                <w:rFonts w:ascii="Times New Roman"/>
              </w:rPr>
              <w:t>意识</w:t>
            </w:r>
          </w:p>
        </w:tc>
        <w:tc>
          <w:tcPr>
            <w:tcW w:w="624"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危险躁动，拉扯气管插管，在床上翻来翻去，攻击医务人员，试图翻越床栏</w:t>
            </w:r>
            <w:r>
              <w:rPr>
                <w:rFonts w:ascii="Times New Roman" w:hint="eastAsia"/>
              </w:rPr>
              <w:t xml:space="preserve"> </w:t>
            </w:r>
            <w:r>
              <w:rPr>
                <w:rFonts w:ascii="Times New Roman"/>
              </w:rPr>
              <w:t xml:space="preserve">   </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c>
          <w:tcPr>
            <w:tcW w:w="624"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躁动，</w:t>
            </w:r>
            <w:proofErr w:type="gramStart"/>
            <w:r>
              <w:rPr>
                <w:rFonts w:ascii="Times New Roman"/>
              </w:rPr>
              <w:t>试图坐</w:t>
            </w:r>
            <w:proofErr w:type="gramEnd"/>
            <w:r>
              <w:rPr>
                <w:rFonts w:ascii="Times New Roman"/>
              </w:rPr>
              <w:t>起或将肢体伸出床沿，不能始终服从指令</w:t>
            </w:r>
            <w:r>
              <w:rPr>
                <w:rFonts w:ascii="Times New Roman"/>
              </w:rPr>
              <w:t>/</w:t>
            </w:r>
            <w:r>
              <w:rPr>
                <w:rFonts w:ascii="Times New Roman"/>
              </w:rPr>
              <w:t>意识处于嗜睡、昏睡、谵妄或模糊状态</w:t>
            </w:r>
          </w:p>
        </w:tc>
        <w:tc>
          <w:tcPr>
            <w:tcW w:w="624"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烦躁但不能配合，摆弄床单或插管，不能盖好被子，能服从指令</w:t>
            </w:r>
            <w:r>
              <w:rPr>
                <w:rFonts w:ascii="Times New Roman"/>
              </w:rPr>
              <w:t>/</w:t>
            </w:r>
            <w:r>
              <w:rPr>
                <w:rFonts w:ascii="Times New Roman"/>
              </w:rPr>
              <w:t>意识处于昏睡状态</w:t>
            </w:r>
          </w:p>
          <w:p w:rsidR="00E509D0" w:rsidRDefault="00E509D0">
            <w:pPr>
              <w:pStyle w:val="affff7"/>
              <w:spacing w:line="300" w:lineRule="exact"/>
              <w:ind w:firstLineChars="0" w:firstLine="0"/>
              <w:rPr>
                <w:rFonts w:ascii="Times New Roman"/>
              </w:rPr>
            </w:pPr>
          </w:p>
        </w:tc>
        <w:tc>
          <w:tcPr>
            <w:tcW w:w="624"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安静、配合、有目的地整理床单或衣服，能服从指令</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c>
          <w:tcPr>
            <w:tcW w:w="624"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触摸、叫名字有反应</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c>
          <w:tcPr>
            <w:tcW w:w="625"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仅对恶性刺激有反应</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c>
          <w:tcPr>
            <w:tcW w:w="630" w:type="pct"/>
            <w:tcBorders>
              <w:top w:val="single" w:sz="8" w:space="0" w:color="auto"/>
            </w:tcBorders>
            <w:vAlign w:val="center"/>
          </w:tcPr>
          <w:p w:rsidR="00E509D0" w:rsidRDefault="002C78F2">
            <w:pPr>
              <w:pStyle w:val="affff7"/>
              <w:spacing w:line="300" w:lineRule="exact"/>
              <w:ind w:firstLineChars="0" w:firstLine="0"/>
              <w:rPr>
                <w:rFonts w:ascii="Times New Roman"/>
              </w:rPr>
            </w:pPr>
            <w:r>
              <w:rPr>
                <w:rFonts w:ascii="Times New Roman"/>
              </w:rPr>
              <w:t>无反应</w:t>
            </w:r>
            <w:r>
              <w:rPr>
                <w:rFonts w:ascii="Times New Roman"/>
              </w:rPr>
              <w:t>/</w:t>
            </w:r>
            <w:r>
              <w:rPr>
                <w:rFonts w:ascii="Times New Roman"/>
              </w:rPr>
              <w:t>昏</w:t>
            </w:r>
            <w:r>
              <w:rPr>
                <w:rFonts w:ascii="Times New Roman" w:hint="eastAsia"/>
              </w:rPr>
              <w:t>迷</w:t>
            </w:r>
            <w:r>
              <w:rPr>
                <w:rFonts w:ascii="Times New Roman"/>
              </w:rPr>
              <w:t>或神智清，完全配合</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r>
      <w:tr w:rsidR="00E509D0">
        <w:trPr>
          <w:trHeight w:val="1224"/>
          <w:jc w:val="center"/>
        </w:trPr>
        <w:tc>
          <w:tcPr>
            <w:tcW w:w="624" w:type="pct"/>
            <w:vAlign w:val="center"/>
          </w:tcPr>
          <w:p w:rsidR="00E509D0" w:rsidRDefault="002C78F2">
            <w:pPr>
              <w:pStyle w:val="affff7"/>
              <w:ind w:firstLineChars="0" w:firstLine="0"/>
              <w:jc w:val="center"/>
              <w:rPr>
                <w:rFonts w:ascii="Times New Roman"/>
              </w:rPr>
            </w:pPr>
            <w:r>
              <w:rPr>
                <w:rFonts w:ascii="Times New Roman"/>
              </w:rPr>
              <w:t>肌力分级</w:t>
            </w:r>
          </w:p>
        </w:tc>
        <w:tc>
          <w:tcPr>
            <w:tcW w:w="624" w:type="pct"/>
            <w:vAlign w:val="center"/>
          </w:tcPr>
          <w:p w:rsidR="00E509D0" w:rsidRDefault="002C78F2">
            <w:pPr>
              <w:pStyle w:val="affff7"/>
              <w:spacing w:line="300" w:lineRule="exact"/>
              <w:ind w:firstLine="420"/>
              <w:rPr>
                <w:rFonts w:ascii="Times New Roman"/>
                <w:sz w:val="18"/>
              </w:rPr>
            </w:pPr>
            <w:r>
              <w:rPr>
                <w:rFonts w:ascii="Times New Roman"/>
              </w:rPr>
              <w:t>-</w:t>
            </w: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5</w:t>
            </w:r>
            <w:r>
              <w:rPr>
                <w:rFonts w:ascii="Times New Roman"/>
              </w:rPr>
              <w:t>级：正常肌力</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4</w:t>
            </w:r>
            <w:r>
              <w:rPr>
                <w:rFonts w:ascii="Times New Roman"/>
              </w:rPr>
              <w:t>级：能作对抗阻力动作，但较正常差</w:t>
            </w: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3</w:t>
            </w:r>
            <w:r>
              <w:rPr>
                <w:rFonts w:ascii="Times New Roman"/>
              </w:rPr>
              <w:t>级：肢体能抬离床面，但不能对抗阻力</w:t>
            </w: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2</w:t>
            </w:r>
            <w:r>
              <w:rPr>
                <w:rFonts w:ascii="Times New Roman"/>
              </w:rPr>
              <w:t>级：肢体能在床面移动，但不能抬起</w:t>
            </w:r>
          </w:p>
        </w:tc>
        <w:tc>
          <w:tcPr>
            <w:tcW w:w="625"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1</w:t>
            </w:r>
            <w:r>
              <w:rPr>
                <w:rFonts w:ascii="Times New Roman"/>
              </w:rPr>
              <w:t>级：肌肉可收缩，不能产生动作</w:t>
            </w:r>
          </w:p>
          <w:p w:rsidR="00E509D0" w:rsidRDefault="00E509D0">
            <w:pPr>
              <w:pStyle w:val="affff7"/>
              <w:spacing w:line="300" w:lineRule="exact"/>
              <w:ind w:firstLineChars="0" w:firstLine="0"/>
              <w:rPr>
                <w:rFonts w:ascii="Times New Roman"/>
                <w:highlight w:val="yellow"/>
              </w:rPr>
            </w:pPr>
          </w:p>
        </w:tc>
        <w:tc>
          <w:tcPr>
            <w:tcW w:w="630" w:type="pct"/>
            <w:vAlign w:val="center"/>
          </w:tcPr>
          <w:p w:rsidR="00E509D0" w:rsidRDefault="002C78F2">
            <w:pPr>
              <w:pStyle w:val="affff7"/>
              <w:spacing w:line="300" w:lineRule="exact"/>
              <w:ind w:firstLineChars="0" w:firstLine="0"/>
              <w:rPr>
                <w:rFonts w:ascii="Times New Roman"/>
              </w:rPr>
            </w:pPr>
            <w:r>
              <w:rPr>
                <w:rFonts w:ascii="Times New Roman"/>
              </w:rPr>
              <w:t>肌力</w:t>
            </w:r>
            <w:r>
              <w:rPr>
                <w:rFonts w:ascii="Times New Roman"/>
              </w:rPr>
              <w:t>0</w:t>
            </w:r>
            <w:r>
              <w:rPr>
                <w:rFonts w:ascii="Times New Roman"/>
              </w:rPr>
              <w:t>级：完全瘫痪</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r>
      <w:tr w:rsidR="00E509D0">
        <w:trPr>
          <w:trHeight w:val="1773"/>
          <w:jc w:val="center"/>
        </w:trPr>
        <w:tc>
          <w:tcPr>
            <w:tcW w:w="624" w:type="pct"/>
            <w:vAlign w:val="center"/>
          </w:tcPr>
          <w:p w:rsidR="00E509D0" w:rsidRDefault="002C78F2">
            <w:pPr>
              <w:pStyle w:val="affff7"/>
              <w:ind w:firstLineChars="0" w:firstLine="0"/>
              <w:jc w:val="left"/>
              <w:rPr>
                <w:rFonts w:ascii="Times New Roman"/>
              </w:rPr>
            </w:pPr>
            <w:r>
              <w:rPr>
                <w:rFonts w:ascii="Times New Roman"/>
              </w:rPr>
              <w:t>导管危险分级</w:t>
            </w:r>
          </w:p>
        </w:tc>
        <w:tc>
          <w:tcPr>
            <w:tcW w:w="624" w:type="pct"/>
            <w:vAlign w:val="center"/>
          </w:tcPr>
          <w:p w:rsidR="00E509D0" w:rsidRDefault="002C78F2">
            <w:pPr>
              <w:pStyle w:val="affff7"/>
              <w:spacing w:line="300" w:lineRule="exact"/>
              <w:ind w:firstLine="420"/>
              <w:rPr>
                <w:rFonts w:ascii="Times New Roman"/>
                <w:sz w:val="18"/>
              </w:rPr>
            </w:pPr>
            <w:r>
              <w:rPr>
                <w:rFonts w:ascii="Times New Roman"/>
              </w:rPr>
              <w:t>-</w:t>
            </w:r>
          </w:p>
        </w:tc>
        <w:tc>
          <w:tcPr>
            <w:tcW w:w="624" w:type="pct"/>
            <w:vAlign w:val="center"/>
          </w:tcPr>
          <w:p w:rsidR="00E509D0" w:rsidRDefault="002C78F2">
            <w:pPr>
              <w:pStyle w:val="affff7"/>
              <w:spacing w:line="300" w:lineRule="exact"/>
              <w:ind w:firstLine="420"/>
              <w:rPr>
                <w:rFonts w:ascii="Times New Roman"/>
              </w:rPr>
            </w:pPr>
            <w:r>
              <w:rPr>
                <w:rFonts w:ascii="Times New Roman"/>
              </w:rPr>
              <w:t>-</w:t>
            </w: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气管插管、气管切开套管（</w:t>
            </w:r>
            <w:r>
              <w:rPr>
                <w:rFonts w:ascii="Times New Roman"/>
              </w:rPr>
              <w:t>&lt;7d</w:t>
            </w:r>
            <w:r>
              <w:rPr>
                <w:rFonts w:ascii="Times New Roman"/>
              </w:rPr>
              <w:t>），手术及介入操作置入的导管</w:t>
            </w:r>
          </w:p>
        </w:tc>
        <w:tc>
          <w:tcPr>
            <w:tcW w:w="624" w:type="pct"/>
            <w:vAlign w:val="center"/>
          </w:tcPr>
          <w:p w:rsidR="00E509D0" w:rsidRDefault="002C78F2">
            <w:pPr>
              <w:pStyle w:val="affff7"/>
              <w:spacing w:line="300" w:lineRule="exact"/>
              <w:ind w:firstLine="420"/>
              <w:rPr>
                <w:rFonts w:ascii="Times New Roman"/>
              </w:rPr>
            </w:pPr>
            <w:r>
              <w:rPr>
                <w:rFonts w:ascii="Times New Roman"/>
              </w:rPr>
              <w:t>-</w:t>
            </w:r>
          </w:p>
        </w:tc>
        <w:tc>
          <w:tcPr>
            <w:tcW w:w="624" w:type="pct"/>
            <w:vAlign w:val="center"/>
          </w:tcPr>
          <w:p w:rsidR="00E509D0" w:rsidRDefault="002C78F2">
            <w:pPr>
              <w:pStyle w:val="affff7"/>
              <w:spacing w:line="300" w:lineRule="exact"/>
              <w:ind w:firstLineChars="0" w:firstLine="0"/>
              <w:rPr>
                <w:rFonts w:ascii="Times New Roman"/>
              </w:rPr>
            </w:pPr>
            <w:r>
              <w:rPr>
                <w:rFonts w:ascii="Times New Roman"/>
              </w:rPr>
              <w:t>一般有</w:t>
            </w:r>
            <w:proofErr w:type="gramStart"/>
            <w:r>
              <w:rPr>
                <w:rFonts w:ascii="Times New Roman"/>
              </w:rPr>
              <w:t>创操作</w:t>
            </w:r>
            <w:proofErr w:type="gramEnd"/>
            <w:r>
              <w:rPr>
                <w:rFonts w:ascii="Times New Roman"/>
              </w:rPr>
              <w:t>下置入导管（中心静脉导管、</w:t>
            </w:r>
            <w:r>
              <w:rPr>
                <w:rFonts w:ascii="Times New Roman"/>
              </w:rPr>
              <w:t>PICC</w:t>
            </w:r>
            <w:r>
              <w:rPr>
                <w:rFonts w:ascii="Times New Roman"/>
              </w:rPr>
              <w:t>等）</w:t>
            </w:r>
          </w:p>
        </w:tc>
        <w:tc>
          <w:tcPr>
            <w:tcW w:w="625" w:type="pct"/>
            <w:vAlign w:val="center"/>
          </w:tcPr>
          <w:p w:rsidR="00E509D0" w:rsidRDefault="002C78F2">
            <w:pPr>
              <w:pStyle w:val="affff7"/>
              <w:spacing w:line="300" w:lineRule="exact"/>
              <w:ind w:firstLine="420"/>
              <w:rPr>
                <w:rFonts w:ascii="Times New Roman"/>
              </w:rPr>
            </w:pPr>
            <w:r>
              <w:rPr>
                <w:rFonts w:ascii="Times New Roman"/>
              </w:rPr>
              <w:t>-</w:t>
            </w:r>
          </w:p>
        </w:tc>
        <w:tc>
          <w:tcPr>
            <w:tcW w:w="630" w:type="pct"/>
            <w:vAlign w:val="center"/>
          </w:tcPr>
          <w:p w:rsidR="00E509D0" w:rsidRDefault="002C78F2">
            <w:pPr>
              <w:pStyle w:val="affff7"/>
              <w:spacing w:line="300" w:lineRule="exact"/>
              <w:ind w:firstLineChars="0" w:firstLine="0"/>
              <w:rPr>
                <w:rFonts w:ascii="Times New Roman"/>
              </w:rPr>
            </w:pPr>
            <w:r>
              <w:rPr>
                <w:rFonts w:ascii="Times New Roman"/>
              </w:rPr>
              <w:t>胃管、尿管、氧气导管、外周留置针</w:t>
            </w:r>
          </w:p>
          <w:p w:rsidR="00E509D0" w:rsidRDefault="00E509D0">
            <w:pPr>
              <w:pStyle w:val="affff7"/>
              <w:spacing w:line="300" w:lineRule="exact"/>
              <w:ind w:firstLineChars="0" w:firstLine="0"/>
              <w:rPr>
                <w:rFonts w:ascii="Times New Roman"/>
              </w:rPr>
            </w:pPr>
          </w:p>
          <w:p w:rsidR="00E509D0" w:rsidRDefault="00E509D0">
            <w:pPr>
              <w:pStyle w:val="affff7"/>
              <w:spacing w:line="300" w:lineRule="exact"/>
              <w:ind w:firstLineChars="0" w:firstLine="0"/>
              <w:rPr>
                <w:rFonts w:ascii="Times New Roman"/>
              </w:rPr>
            </w:pPr>
          </w:p>
        </w:tc>
      </w:tr>
      <w:tr w:rsidR="00E509D0">
        <w:trPr>
          <w:jc w:val="center"/>
        </w:trPr>
        <w:tc>
          <w:tcPr>
            <w:tcW w:w="624" w:type="pct"/>
          </w:tcPr>
          <w:p w:rsidR="00E509D0" w:rsidRDefault="002C78F2">
            <w:pPr>
              <w:pStyle w:val="affffffffff1"/>
            </w:pPr>
            <w:r>
              <w:rPr>
                <w:rFonts w:hint="eastAsia"/>
              </w:rPr>
              <w:t>约束等级</w:t>
            </w:r>
          </w:p>
        </w:tc>
        <w:tc>
          <w:tcPr>
            <w:tcW w:w="4375" w:type="pct"/>
            <w:gridSpan w:val="7"/>
          </w:tcPr>
          <w:p w:rsidR="00E509D0" w:rsidRDefault="002C78F2">
            <w:pPr>
              <w:pStyle w:val="affffffffff1"/>
            </w:pPr>
            <w:r>
              <w:rPr>
                <w:rFonts w:ascii="Times New Roman"/>
              </w:rPr>
              <w:t>≥17</w:t>
            </w:r>
            <w:r>
              <w:rPr>
                <w:rFonts w:ascii="Times New Roman"/>
              </w:rPr>
              <w:t>分：完全约束；</w:t>
            </w:r>
            <w:r>
              <w:rPr>
                <w:rFonts w:ascii="Times New Roman"/>
              </w:rPr>
              <w:t>12</w:t>
            </w:r>
            <w:r>
              <w:rPr>
                <w:rFonts w:ascii="Times New Roman"/>
              </w:rPr>
              <w:t>分</w:t>
            </w:r>
            <w:r>
              <w:rPr>
                <w:rFonts w:ascii="Times New Roman"/>
              </w:rPr>
              <w:t>~16</w:t>
            </w:r>
            <w:r>
              <w:rPr>
                <w:rFonts w:ascii="Times New Roman"/>
              </w:rPr>
              <w:t>分：预防性约束；</w:t>
            </w:r>
            <w:r>
              <w:rPr>
                <w:rFonts w:ascii="Times New Roman"/>
              </w:rPr>
              <w:t>9</w:t>
            </w:r>
            <w:r>
              <w:rPr>
                <w:rFonts w:ascii="Times New Roman"/>
              </w:rPr>
              <w:t>分</w:t>
            </w:r>
            <w:r>
              <w:rPr>
                <w:rFonts w:ascii="Times New Roman"/>
              </w:rPr>
              <w:t>~11</w:t>
            </w:r>
            <w:r>
              <w:rPr>
                <w:rFonts w:ascii="Times New Roman"/>
              </w:rPr>
              <w:t>分：间断约束；</w:t>
            </w:r>
            <w:r>
              <w:rPr>
                <w:rFonts w:ascii="Times New Roman"/>
              </w:rPr>
              <w:t>≤8</w:t>
            </w:r>
            <w:r>
              <w:rPr>
                <w:rFonts w:ascii="Times New Roman"/>
              </w:rPr>
              <w:t>分或昏迷或肌力</w:t>
            </w:r>
            <w:r>
              <w:rPr>
                <w:rFonts w:ascii="Times New Roman"/>
              </w:rPr>
              <w:t>≤1</w:t>
            </w:r>
            <w:r>
              <w:rPr>
                <w:rFonts w:ascii="Times New Roman"/>
              </w:rPr>
              <w:t>级：无约束。</w:t>
            </w:r>
          </w:p>
        </w:tc>
      </w:tr>
    </w:tbl>
    <w:p w:rsidR="00E509D0" w:rsidRDefault="002C78F2" w:rsidP="001439A3">
      <w:pPr>
        <w:pStyle w:val="affff7"/>
        <w:ind w:firstLine="360"/>
        <w:rPr>
          <w:sz w:val="18"/>
          <w:szCs w:val="18"/>
        </w:rPr>
      </w:pPr>
      <w:r>
        <w:rPr>
          <w:rFonts w:hint="eastAsia"/>
          <w:sz w:val="18"/>
          <w:szCs w:val="18"/>
        </w:rPr>
        <w:t>注1：预防性约束指针对意识处于嗜睡或谵妄、模糊状态以及意识清楚但焦虑不安、不配合的患者，约束患者肢体，给予肢体较大的活动度，但无法触及导管及跨越床栏。</w:t>
      </w:r>
    </w:p>
    <w:p w:rsidR="00E509D0" w:rsidRDefault="002C78F2" w:rsidP="001439A3">
      <w:pPr>
        <w:pStyle w:val="affff7"/>
        <w:ind w:firstLine="360"/>
        <w:rPr>
          <w:sz w:val="18"/>
          <w:szCs w:val="18"/>
        </w:rPr>
        <w:sectPr w:rsidR="00E509D0">
          <w:pgSz w:w="11906" w:h="16838"/>
          <w:pgMar w:top="1928" w:right="1134" w:bottom="1134" w:left="1134" w:header="1418" w:footer="1134" w:gutter="283"/>
          <w:cols w:space="720"/>
          <w:formProt w:val="0"/>
          <w:docGrid w:type="lines" w:linePitch="316"/>
        </w:sectPr>
      </w:pPr>
      <w:r>
        <w:rPr>
          <w:rFonts w:hint="eastAsia"/>
          <w:sz w:val="18"/>
          <w:szCs w:val="18"/>
        </w:rPr>
        <w:t>注2：间断性预防约束指针对意识清醒能配合患者，在患者睡眠和护士不在床旁或患者主动要求约束时使用。</w:t>
      </w:r>
    </w:p>
    <w:p w:rsidR="00E509D0" w:rsidRDefault="00E509D0">
      <w:pPr>
        <w:pStyle w:val="af8"/>
      </w:pPr>
    </w:p>
    <w:p w:rsidR="00E509D0" w:rsidRDefault="00E509D0">
      <w:pPr>
        <w:pStyle w:val="afe"/>
      </w:pPr>
    </w:p>
    <w:p w:rsidR="00E509D0" w:rsidRDefault="002C78F2" w:rsidP="001439A3">
      <w:pPr>
        <w:pStyle w:val="aff3"/>
        <w:spacing w:before="79" w:after="158"/>
      </w:pPr>
      <w:bookmarkStart w:id="103" w:name="_Toc22357"/>
      <w:bookmarkStart w:id="104" w:name="_Toc6252"/>
      <w:bookmarkStart w:id="105" w:name="_Toc21404"/>
      <w:r>
        <w:rPr>
          <w:rFonts w:hint="eastAsia"/>
        </w:rPr>
        <w:br/>
        <w:t>（资料性）</w:t>
      </w:r>
      <w:r>
        <w:rPr>
          <w:rFonts w:hint="eastAsia"/>
        </w:rPr>
        <w:br/>
        <w:t>患者身体约束的相关因素</w:t>
      </w:r>
      <w:bookmarkEnd w:id="103"/>
      <w:bookmarkEnd w:id="104"/>
      <w:bookmarkEnd w:id="105"/>
    </w:p>
    <w:p w:rsidR="00E509D0" w:rsidRDefault="002C78F2" w:rsidP="001439A3">
      <w:pPr>
        <w:pStyle w:val="aff4"/>
        <w:spacing w:before="158" w:after="158"/>
        <w:rPr>
          <w:rFonts w:ascii="Times New Roman"/>
        </w:rPr>
      </w:pPr>
      <w:r>
        <w:rPr>
          <w:rFonts w:ascii="Times New Roman"/>
        </w:rPr>
        <w:t>患者身体约束的相关因素见表</w:t>
      </w:r>
      <w:r>
        <w:rPr>
          <w:rFonts w:ascii="Times New Roman"/>
        </w:rPr>
        <w:t>B.1</w:t>
      </w:r>
    </w:p>
    <w:p w:rsidR="00E509D0" w:rsidRDefault="002C78F2" w:rsidP="001439A3">
      <w:pPr>
        <w:pStyle w:val="aff"/>
        <w:spacing w:before="158" w:after="158"/>
      </w:pPr>
      <w:r>
        <w:rPr>
          <w:rFonts w:hint="eastAsia"/>
        </w:rPr>
        <w:t>患者身体约束的相关因素</w:t>
      </w:r>
    </w:p>
    <w:p w:rsidR="00E509D0" w:rsidRDefault="00E509D0" w:rsidP="001439A3">
      <w:pPr>
        <w:pStyle w:val="affff7"/>
        <w:ind w:firstLine="420"/>
      </w:pPr>
    </w:p>
    <w:tbl>
      <w:tblPr>
        <w:tblStyle w:val="affff1"/>
        <w:tblW w:w="5129"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58"/>
        <w:gridCol w:w="7859"/>
      </w:tblGrid>
      <w:tr w:rsidR="00E509D0">
        <w:trPr>
          <w:tblHeader/>
          <w:jc w:val="center"/>
        </w:trPr>
        <w:tc>
          <w:tcPr>
            <w:tcW w:w="914" w:type="pct"/>
            <w:tcBorders>
              <w:bottom w:val="single" w:sz="8" w:space="0" w:color="auto"/>
            </w:tcBorders>
          </w:tcPr>
          <w:p w:rsidR="00E509D0" w:rsidRDefault="002C78F2">
            <w:pPr>
              <w:pStyle w:val="affff7"/>
              <w:ind w:firstLine="420"/>
            </w:pPr>
            <w:r>
              <w:rPr>
                <w:rFonts w:hint="eastAsia"/>
              </w:rPr>
              <w:t>类型</w:t>
            </w:r>
          </w:p>
        </w:tc>
        <w:tc>
          <w:tcPr>
            <w:tcW w:w="4085" w:type="pct"/>
            <w:tcBorders>
              <w:bottom w:val="single" w:sz="8" w:space="0" w:color="auto"/>
            </w:tcBorders>
          </w:tcPr>
          <w:p w:rsidR="00E509D0" w:rsidRDefault="002C78F2">
            <w:pPr>
              <w:pStyle w:val="affff7"/>
              <w:ind w:firstLine="420"/>
              <w:jc w:val="center"/>
              <w:rPr>
                <w:b/>
              </w:rPr>
            </w:pPr>
            <w:r>
              <w:rPr>
                <w:rFonts w:hint="eastAsia"/>
              </w:rPr>
              <w:t>相关因素</w:t>
            </w:r>
          </w:p>
        </w:tc>
      </w:tr>
      <w:tr w:rsidR="00E509D0">
        <w:trPr>
          <w:jc w:val="center"/>
        </w:trPr>
        <w:tc>
          <w:tcPr>
            <w:tcW w:w="914" w:type="pct"/>
            <w:tcBorders>
              <w:top w:val="single" w:sz="8" w:space="0" w:color="auto"/>
            </w:tcBorders>
          </w:tcPr>
          <w:p w:rsidR="00E509D0" w:rsidRDefault="002C78F2">
            <w:pPr>
              <w:pStyle w:val="affff7"/>
              <w:ind w:firstLineChars="0" w:firstLine="0"/>
            </w:pPr>
            <w:r>
              <w:rPr>
                <w:rFonts w:hint="eastAsia"/>
              </w:rPr>
              <w:t>疾病相关因素</w:t>
            </w:r>
          </w:p>
        </w:tc>
        <w:tc>
          <w:tcPr>
            <w:tcW w:w="4085" w:type="pct"/>
            <w:tcBorders>
              <w:top w:val="single" w:sz="8" w:space="0" w:color="auto"/>
            </w:tcBorders>
          </w:tcPr>
          <w:p w:rsidR="00E509D0" w:rsidRDefault="002C78F2">
            <w:pPr>
              <w:pStyle w:val="affff7"/>
              <w:ind w:firstLineChars="0" w:firstLine="0"/>
            </w:pPr>
            <w:r>
              <w:rPr>
                <w:rFonts w:hint="eastAsia"/>
              </w:rPr>
              <w:t>急性疾病发作、感染、疼痛、躯体移动障碍、电解质紊乱、侵入性操作种类</w:t>
            </w:r>
            <w:r>
              <w:rPr>
                <w:rFonts w:ascii="Times New Roman"/>
              </w:rPr>
              <w:t>≥3</w:t>
            </w:r>
            <w:r>
              <w:t>种</w:t>
            </w:r>
          </w:p>
        </w:tc>
      </w:tr>
      <w:tr w:rsidR="00E509D0">
        <w:trPr>
          <w:jc w:val="center"/>
        </w:trPr>
        <w:tc>
          <w:tcPr>
            <w:tcW w:w="914" w:type="pct"/>
          </w:tcPr>
          <w:p w:rsidR="00E509D0" w:rsidRDefault="002C78F2">
            <w:pPr>
              <w:pStyle w:val="affff7"/>
              <w:ind w:firstLineChars="0" w:firstLine="0"/>
            </w:pPr>
            <w:r>
              <w:rPr>
                <w:rFonts w:hint="eastAsia"/>
              </w:rPr>
              <w:t>生理因素</w:t>
            </w:r>
          </w:p>
        </w:tc>
        <w:tc>
          <w:tcPr>
            <w:tcW w:w="4085" w:type="pct"/>
          </w:tcPr>
          <w:p w:rsidR="00E509D0" w:rsidRDefault="002C78F2">
            <w:pPr>
              <w:pStyle w:val="affff7"/>
              <w:ind w:firstLineChars="0" w:firstLine="0"/>
            </w:pPr>
            <w:r>
              <w:rPr>
                <w:rFonts w:hint="eastAsia"/>
              </w:rPr>
              <w:t>饥饿、口渴、失眠、有如厕需求等</w:t>
            </w:r>
          </w:p>
        </w:tc>
      </w:tr>
      <w:tr w:rsidR="00E509D0">
        <w:trPr>
          <w:jc w:val="center"/>
        </w:trPr>
        <w:tc>
          <w:tcPr>
            <w:tcW w:w="914" w:type="pct"/>
          </w:tcPr>
          <w:p w:rsidR="00E509D0" w:rsidRDefault="002C78F2">
            <w:pPr>
              <w:pStyle w:val="affff7"/>
              <w:ind w:firstLineChars="0" w:firstLine="0"/>
            </w:pPr>
            <w:r>
              <w:rPr>
                <w:rFonts w:hint="eastAsia"/>
              </w:rPr>
              <w:t>心理因素</w:t>
            </w:r>
          </w:p>
        </w:tc>
        <w:tc>
          <w:tcPr>
            <w:tcW w:w="4085" w:type="pct"/>
          </w:tcPr>
          <w:p w:rsidR="00E509D0" w:rsidRDefault="002C78F2">
            <w:pPr>
              <w:pStyle w:val="affff7"/>
              <w:ind w:firstLineChars="0" w:firstLine="0"/>
            </w:pPr>
            <w:r>
              <w:rPr>
                <w:rFonts w:hint="eastAsia"/>
              </w:rPr>
              <w:t>躁动、认知障碍、焦虑、沟通障碍、药物依赖等</w:t>
            </w:r>
          </w:p>
        </w:tc>
      </w:tr>
      <w:tr w:rsidR="00E509D0">
        <w:trPr>
          <w:jc w:val="center"/>
        </w:trPr>
        <w:tc>
          <w:tcPr>
            <w:tcW w:w="914" w:type="pct"/>
          </w:tcPr>
          <w:p w:rsidR="00E509D0" w:rsidRDefault="002C78F2">
            <w:pPr>
              <w:pStyle w:val="affff7"/>
              <w:ind w:firstLineChars="0" w:firstLine="0"/>
            </w:pPr>
            <w:r>
              <w:rPr>
                <w:rFonts w:hint="eastAsia"/>
              </w:rPr>
              <w:t>环境因素</w:t>
            </w:r>
          </w:p>
        </w:tc>
        <w:tc>
          <w:tcPr>
            <w:tcW w:w="4085" w:type="pct"/>
          </w:tcPr>
          <w:p w:rsidR="00E509D0" w:rsidRDefault="002C78F2">
            <w:pPr>
              <w:pStyle w:val="affff7"/>
              <w:ind w:firstLineChars="0" w:firstLine="0"/>
            </w:pPr>
            <w:r>
              <w:rPr>
                <w:rFonts w:hint="eastAsia"/>
              </w:rPr>
              <w:t>照明、噪音、病室温度、湿度等</w:t>
            </w:r>
          </w:p>
        </w:tc>
      </w:tr>
      <w:tr w:rsidR="00E509D0">
        <w:trPr>
          <w:jc w:val="center"/>
        </w:trPr>
        <w:tc>
          <w:tcPr>
            <w:tcW w:w="914" w:type="pct"/>
          </w:tcPr>
          <w:p w:rsidR="00E509D0" w:rsidRDefault="002C78F2">
            <w:pPr>
              <w:pStyle w:val="affff7"/>
              <w:ind w:firstLineChars="0" w:firstLine="0"/>
            </w:pPr>
            <w:r>
              <w:rPr>
                <w:rFonts w:hint="eastAsia"/>
              </w:rPr>
              <w:t>药物因素</w:t>
            </w:r>
          </w:p>
        </w:tc>
        <w:tc>
          <w:tcPr>
            <w:tcW w:w="4085" w:type="pct"/>
          </w:tcPr>
          <w:p w:rsidR="00E509D0" w:rsidRDefault="002C78F2">
            <w:pPr>
              <w:pStyle w:val="affff7"/>
              <w:ind w:firstLineChars="0" w:firstLine="0"/>
            </w:pPr>
            <w:r>
              <w:rPr>
                <w:rFonts w:hint="eastAsia"/>
              </w:rPr>
              <w:t>导致谵妄、运动障碍或跌倒的药物，镇静不足</w:t>
            </w:r>
          </w:p>
        </w:tc>
      </w:tr>
    </w:tbl>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cols w:space="720"/>
          <w:formProt w:val="0"/>
          <w:docGrid w:type="lines" w:linePitch="316"/>
        </w:sectPr>
      </w:pPr>
    </w:p>
    <w:p w:rsidR="00E509D0" w:rsidRDefault="00E509D0">
      <w:pPr>
        <w:pStyle w:val="af8"/>
      </w:pPr>
    </w:p>
    <w:p w:rsidR="00E509D0" w:rsidRDefault="00E509D0">
      <w:pPr>
        <w:pStyle w:val="afe"/>
      </w:pPr>
    </w:p>
    <w:p w:rsidR="00E509D0" w:rsidRDefault="002C78F2" w:rsidP="001439A3">
      <w:pPr>
        <w:pStyle w:val="aff3"/>
        <w:spacing w:before="79" w:after="158"/>
      </w:pPr>
      <w:bookmarkStart w:id="106" w:name="_Toc7655"/>
      <w:bookmarkStart w:id="107" w:name="_Toc28604"/>
      <w:bookmarkStart w:id="108" w:name="_Toc14861"/>
      <w:r>
        <w:rPr>
          <w:rFonts w:hint="eastAsia"/>
        </w:rPr>
        <w:br/>
        <w:t>（资料性）</w:t>
      </w:r>
      <w:r>
        <w:rPr>
          <w:rFonts w:hint="eastAsia"/>
        </w:rPr>
        <w:br/>
        <w:t>危重症患者镇痛镇静评估工具</w:t>
      </w:r>
      <w:bookmarkEnd w:id="106"/>
      <w:bookmarkEnd w:id="107"/>
      <w:bookmarkEnd w:id="108"/>
    </w:p>
    <w:p w:rsidR="00E509D0" w:rsidRDefault="002C78F2" w:rsidP="001439A3">
      <w:pPr>
        <w:pStyle w:val="aff4"/>
        <w:spacing w:before="158" w:after="158"/>
        <w:rPr>
          <w:rFonts w:ascii="Times New Roman"/>
        </w:rPr>
      </w:pPr>
      <w:r>
        <w:rPr>
          <w:rFonts w:ascii="Times New Roman"/>
        </w:rPr>
        <w:t>重症监护疼痛观察工具</w:t>
      </w:r>
      <w:r>
        <w:rPr>
          <w:rFonts w:ascii="Times New Roman"/>
        </w:rPr>
        <w:t>(CPOT)</w:t>
      </w:r>
      <w:r>
        <w:rPr>
          <w:rFonts w:ascii="Times New Roman"/>
        </w:rPr>
        <w:t>见表</w:t>
      </w:r>
      <w:r>
        <w:rPr>
          <w:rFonts w:ascii="Times New Roman"/>
        </w:rPr>
        <w:t>C.1</w:t>
      </w:r>
    </w:p>
    <w:p w:rsidR="00E509D0" w:rsidRDefault="002C78F2" w:rsidP="001439A3">
      <w:pPr>
        <w:pStyle w:val="aff"/>
        <w:spacing w:before="158" w:after="158"/>
      </w:pPr>
      <w:r>
        <w:rPr>
          <w:rFonts w:hint="eastAsia"/>
        </w:rPr>
        <w:t>重症监护疼痛观察工具</w:t>
      </w:r>
    </w:p>
    <w:tbl>
      <w:tblPr>
        <w:tblStyle w:val="affff1"/>
        <w:tblW w:w="506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45"/>
        <w:gridCol w:w="1894"/>
        <w:gridCol w:w="4967"/>
        <w:gridCol w:w="983"/>
      </w:tblGrid>
      <w:tr w:rsidR="00E509D0">
        <w:trPr>
          <w:tblHeader/>
          <w:jc w:val="center"/>
        </w:trPr>
        <w:tc>
          <w:tcPr>
            <w:tcW w:w="867" w:type="pct"/>
            <w:tcBorders>
              <w:bottom w:val="single" w:sz="8" w:space="0" w:color="auto"/>
            </w:tcBorders>
            <w:vAlign w:val="center"/>
          </w:tcPr>
          <w:p w:rsidR="00E509D0" w:rsidRDefault="002C78F2">
            <w:pPr>
              <w:pStyle w:val="affffffffff1"/>
            </w:pPr>
            <w:r>
              <w:rPr>
                <w:rFonts w:hint="eastAsia"/>
              </w:rPr>
              <w:t>观察指标</w:t>
            </w:r>
          </w:p>
        </w:tc>
        <w:tc>
          <w:tcPr>
            <w:tcW w:w="998" w:type="pct"/>
            <w:tcBorders>
              <w:bottom w:val="single" w:sz="8" w:space="0" w:color="auto"/>
            </w:tcBorders>
            <w:vAlign w:val="center"/>
          </w:tcPr>
          <w:p w:rsidR="00E509D0" w:rsidRDefault="002C78F2">
            <w:pPr>
              <w:pStyle w:val="affff7"/>
              <w:ind w:firstLineChars="0" w:firstLine="0"/>
              <w:jc w:val="center"/>
              <w:rPr>
                <w:rFonts w:ascii="Times New Roman"/>
              </w:rPr>
            </w:pPr>
            <w:r>
              <w:rPr>
                <w:rFonts w:ascii="Times New Roman"/>
              </w:rPr>
              <w:t>条目</w:t>
            </w:r>
          </w:p>
        </w:tc>
        <w:tc>
          <w:tcPr>
            <w:tcW w:w="2617" w:type="pct"/>
            <w:tcBorders>
              <w:bottom w:val="single" w:sz="8" w:space="0" w:color="auto"/>
            </w:tcBorders>
            <w:vAlign w:val="center"/>
          </w:tcPr>
          <w:p w:rsidR="00E509D0" w:rsidRDefault="002C78F2">
            <w:pPr>
              <w:pStyle w:val="affff7"/>
              <w:ind w:firstLineChars="0" w:firstLine="0"/>
              <w:jc w:val="center"/>
              <w:rPr>
                <w:rFonts w:ascii="Times New Roman"/>
              </w:rPr>
            </w:pPr>
            <w:r>
              <w:rPr>
                <w:rFonts w:ascii="Times New Roman"/>
              </w:rPr>
              <w:t>描述</w:t>
            </w:r>
          </w:p>
        </w:tc>
        <w:tc>
          <w:tcPr>
            <w:tcW w:w="516" w:type="pct"/>
            <w:tcBorders>
              <w:bottom w:val="single" w:sz="8" w:space="0" w:color="auto"/>
            </w:tcBorders>
            <w:vAlign w:val="center"/>
          </w:tcPr>
          <w:p w:rsidR="00E509D0" w:rsidRDefault="002C78F2">
            <w:pPr>
              <w:pStyle w:val="affff7"/>
              <w:ind w:firstLineChars="0" w:firstLine="0"/>
              <w:jc w:val="center"/>
              <w:rPr>
                <w:rFonts w:ascii="Times New Roman"/>
              </w:rPr>
            </w:pPr>
            <w:r>
              <w:rPr>
                <w:rFonts w:ascii="Times New Roman"/>
              </w:rPr>
              <w:t>评分</w:t>
            </w:r>
          </w:p>
        </w:tc>
      </w:tr>
      <w:tr w:rsidR="00E509D0">
        <w:trPr>
          <w:jc w:val="center"/>
        </w:trPr>
        <w:tc>
          <w:tcPr>
            <w:tcW w:w="867" w:type="pct"/>
            <w:vMerge w:val="restart"/>
            <w:tcBorders>
              <w:top w:val="single" w:sz="8" w:space="0" w:color="auto"/>
            </w:tcBorders>
          </w:tcPr>
          <w:p w:rsidR="00E509D0" w:rsidRDefault="002C78F2">
            <w:pPr>
              <w:pStyle w:val="affffffffff1"/>
            </w:pPr>
            <w:r>
              <w:rPr>
                <w:rFonts w:hint="eastAsia"/>
              </w:rPr>
              <w:t>面部表情</w:t>
            </w:r>
          </w:p>
        </w:tc>
        <w:tc>
          <w:tcPr>
            <w:tcW w:w="998" w:type="pct"/>
            <w:tcBorders>
              <w:top w:val="single" w:sz="8" w:space="0" w:color="auto"/>
            </w:tcBorders>
            <w:vAlign w:val="center"/>
          </w:tcPr>
          <w:p w:rsidR="00E509D0" w:rsidRDefault="002C78F2">
            <w:pPr>
              <w:pStyle w:val="affff7"/>
              <w:ind w:firstLineChars="0" w:firstLine="0"/>
              <w:rPr>
                <w:rFonts w:ascii="Times New Roman"/>
              </w:rPr>
            </w:pPr>
            <w:r>
              <w:rPr>
                <w:rFonts w:ascii="Times New Roman"/>
              </w:rPr>
              <w:t>放松、中性的表情</w:t>
            </w:r>
          </w:p>
        </w:tc>
        <w:tc>
          <w:tcPr>
            <w:tcW w:w="2617" w:type="pct"/>
            <w:tcBorders>
              <w:top w:val="single" w:sz="8" w:space="0" w:color="auto"/>
            </w:tcBorders>
            <w:vAlign w:val="center"/>
          </w:tcPr>
          <w:p w:rsidR="00E509D0" w:rsidRDefault="002C78F2">
            <w:pPr>
              <w:pStyle w:val="affff7"/>
              <w:ind w:firstLineChars="0" w:firstLine="0"/>
              <w:jc w:val="left"/>
              <w:rPr>
                <w:rFonts w:ascii="Times New Roman"/>
              </w:rPr>
            </w:pPr>
            <w:r>
              <w:rPr>
                <w:rFonts w:ascii="Times New Roman"/>
              </w:rPr>
              <w:t>观察不到肌肉的紧张</w:t>
            </w:r>
          </w:p>
        </w:tc>
        <w:tc>
          <w:tcPr>
            <w:tcW w:w="516" w:type="pct"/>
            <w:tcBorders>
              <w:top w:val="single" w:sz="8" w:space="0" w:color="auto"/>
            </w:tcBorders>
            <w:vAlign w:val="center"/>
          </w:tcPr>
          <w:p w:rsidR="00E509D0" w:rsidRDefault="002C78F2">
            <w:pPr>
              <w:pStyle w:val="affff7"/>
              <w:ind w:firstLine="420"/>
              <w:rPr>
                <w:rFonts w:ascii="Times New Roman" w:eastAsia="黑体"/>
              </w:rPr>
            </w:pPr>
            <w:r>
              <w:rPr>
                <w:rFonts w:ascii="Times New Roman" w:eastAsia="黑体"/>
              </w:rPr>
              <w:t>0</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表情紧张</w:t>
            </w:r>
          </w:p>
        </w:tc>
        <w:tc>
          <w:tcPr>
            <w:tcW w:w="2617" w:type="pct"/>
            <w:vAlign w:val="center"/>
          </w:tcPr>
          <w:p w:rsidR="00E509D0" w:rsidRDefault="002C78F2">
            <w:pPr>
              <w:pStyle w:val="affff7"/>
              <w:ind w:firstLineChars="0" w:firstLine="0"/>
              <w:jc w:val="left"/>
              <w:rPr>
                <w:rFonts w:ascii="Times New Roman"/>
              </w:rPr>
            </w:pPr>
            <w:r>
              <w:rPr>
                <w:rFonts w:ascii="Times New Roman"/>
              </w:rPr>
              <w:t>表现出皱眉头、眉毛下垂、眼窝紧缩、轻微的面肌收缩或其它改变（如在伤害性操作过程中出现睁眼或流泪）</w:t>
            </w:r>
          </w:p>
        </w:tc>
        <w:tc>
          <w:tcPr>
            <w:tcW w:w="516" w:type="pct"/>
            <w:vAlign w:val="center"/>
          </w:tcPr>
          <w:p w:rsidR="00E509D0" w:rsidRDefault="002C78F2">
            <w:pPr>
              <w:pStyle w:val="affff7"/>
              <w:ind w:firstLine="420"/>
              <w:rPr>
                <w:rFonts w:ascii="Times New Roman" w:eastAsia="黑体"/>
              </w:rPr>
            </w:pPr>
            <w:r>
              <w:rPr>
                <w:rFonts w:ascii="Times New Roman" w:eastAsia="黑体"/>
              </w:rPr>
              <w:t>1</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脸部扭曲</w:t>
            </w:r>
            <w:r>
              <w:rPr>
                <w:rFonts w:ascii="Times New Roman"/>
              </w:rPr>
              <w:br/>
            </w:r>
            <w:r>
              <w:rPr>
                <w:rFonts w:ascii="Times New Roman"/>
              </w:rPr>
              <w:t>表情痛苦</w:t>
            </w:r>
          </w:p>
        </w:tc>
        <w:tc>
          <w:tcPr>
            <w:tcW w:w="2617" w:type="pct"/>
            <w:vAlign w:val="center"/>
          </w:tcPr>
          <w:p w:rsidR="00E509D0" w:rsidRDefault="002C78F2">
            <w:pPr>
              <w:pStyle w:val="affff7"/>
              <w:ind w:firstLineChars="0" w:firstLine="0"/>
              <w:jc w:val="left"/>
              <w:rPr>
                <w:rFonts w:ascii="Times New Roman"/>
              </w:rPr>
            </w:pPr>
            <w:r>
              <w:rPr>
                <w:rFonts w:ascii="Times New Roman"/>
              </w:rPr>
              <w:t>出现上述所有面部运动并有眼睑紧闭（可以表现出张口或紧咬气管插管）</w:t>
            </w:r>
          </w:p>
        </w:tc>
        <w:tc>
          <w:tcPr>
            <w:tcW w:w="516" w:type="pct"/>
            <w:vAlign w:val="center"/>
          </w:tcPr>
          <w:p w:rsidR="00E509D0" w:rsidRDefault="002C78F2">
            <w:pPr>
              <w:pStyle w:val="affff7"/>
              <w:ind w:firstLine="420"/>
              <w:rPr>
                <w:rFonts w:ascii="Times New Roman" w:eastAsia="黑体"/>
              </w:rPr>
            </w:pPr>
            <w:r>
              <w:rPr>
                <w:rFonts w:ascii="Times New Roman" w:eastAsia="黑体"/>
              </w:rPr>
              <w:t>2</w:t>
            </w:r>
          </w:p>
        </w:tc>
      </w:tr>
      <w:tr w:rsidR="00E509D0">
        <w:trPr>
          <w:jc w:val="center"/>
        </w:trPr>
        <w:tc>
          <w:tcPr>
            <w:tcW w:w="867" w:type="pct"/>
            <w:vMerge w:val="restart"/>
          </w:tcPr>
          <w:p w:rsidR="00E509D0" w:rsidRDefault="002C78F2">
            <w:pPr>
              <w:pStyle w:val="affffffffff1"/>
            </w:pPr>
            <w:r>
              <w:rPr>
                <w:rFonts w:hint="eastAsia"/>
              </w:rPr>
              <w:t>身体活动</w:t>
            </w:r>
          </w:p>
        </w:tc>
        <w:tc>
          <w:tcPr>
            <w:tcW w:w="998" w:type="pct"/>
            <w:vAlign w:val="center"/>
          </w:tcPr>
          <w:p w:rsidR="00E509D0" w:rsidRDefault="002C78F2">
            <w:pPr>
              <w:pStyle w:val="affff7"/>
              <w:ind w:firstLineChars="0" w:firstLine="0"/>
              <w:rPr>
                <w:rFonts w:ascii="Times New Roman"/>
              </w:rPr>
            </w:pPr>
            <w:r>
              <w:rPr>
                <w:rFonts w:ascii="Times New Roman"/>
              </w:rPr>
              <w:t>没有活动</w:t>
            </w:r>
          </w:p>
        </w:tc>
        <w:tc>
          <w:tcPr>
            <w:tcW w:w="2617" w:type="pct"/>
            <w:vAlign w:val="center"/>
          </w:tcPr>
          <w:p w:rsidR="00E509D0" w:rsidRDefault="002C78F2">
            <w:pPr>
              <w:pStyle w:val="affff7"/>
              <w:ind w:firstLineChars="0" w:firstLine="0"/>
              <w:jc w:val="left"/>
              <w:rPr>
                <w:rFonts w:ascii="Times New Roman"/>
              </w:rPr>
            </w:pPr>
            <w:r>
              <w:rPr>
                <w:rFonts w:ascii="Times New Roman"/>
              </w:rPr>
              <w:t>根本不动（不一定是没有疼痛）或正常体位（运动不指向疼痛位点或不是为了保护的目的而动）或正常体位</w:t>
            </w:r>
          </w:p>
        </w:tc>
        <w:tc>
          <w:tcPr>
            <w:tcW w:w="516" w:type="pct"/>
            <w:vAlign w:val="center"/>
          </w:tcPr>
          <w:p w:rsidR="00E509D0" w:rsidRDefault="002C78F2">
            <w:pPr>
              <w:pStyle w:val="affff7"/>
              <w:ind w:firstLine="420"/>
              <w:rPr>
                <w:rFonts w:ascii="Times New Roman" w:eastAsia="黑体"/>
              </w:rPr>
            </w:pPr>
            <w:r>
              <w:rPr>
                <w:rFonts w:ascii="Times New Roman" w:eastAsia="黑体"/>
              </w:rPr>
              <w:t>0</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防卫活动</w:t>
            </w:r>
          </w:p>
        </w:tc>
        <w:tc>
          <w:tcPr>
            <w:tcW w:w="2617" w:type="pct"/>
            <w:vAlign w:val="center"/>
          </w:tcPr>
          <w:p w:rsidR="00E509D0" w:rsidRDefault="002C78F2">
            <w:pPr>
              <w:pStyle w:val="affff7"/>
              <w:ind w:firstLineChars="0" w:firstLine="0"/>
              <w:jc w:val="left"/>
              <w:rPr>
                <w:rFonts w:ascii="Times New Roman"/>
              </w:rPr>
            </w:pPr>
            <w:r>
              <w:rPr>
                <w:rFonts w:ascii="Times New Roman"/>
              </w:rPr>
              <w:t>缓慢、小心的活动，触摸或者摩擦痛处，通过活动获取别人注意</w:t>
            </w:r>
          </w:p>
        </w:tc>
        <w:tc>
          <w:tcPr>
            <w:tcW w:w="516" w:type="pct"/>
            <w:vAlign w:val="center"/>
          </w:tcPr>
          <w:p w:rsidR="00E509D0" w:rsidRDefault="002C78F2">
            <w:pPr>
              <w:pStyle w:val="affff7"/>
              <w:ind w:firstLine="420"/>
              <w:rPr>
                <w:rFonts w:ascii="Times New Roman" w:eastAsia="黑体"/>
              </w:rPr>
            </w:pPr>
            <w:r>
              <w:rPr>
                <w:rFonts w:ascii="Times New Roman" w:eastAsia="黑体"/>
              </w:rPr>
              <w:t>1</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躁动不安</w:t>
            </w:r>
          </w:p>
        </w:tc>
        <w:tc>
          <w:tcPr>
            <w:tcW w:w="2617" w:type="pct"/>
            <w:vAlign w:val="center"/>
          </w:tcPr>
          <w:p w:rsidR="00E509D0" w:rsidRDefault="002C78F2">
            <w:pPr>
              <w:pStyle w:val="affff7"/>
              <w:ind w:firstLineChars="0" w:firstLine="0"/>
              <w:jc w:val="left"/>
              <w:rPr>
                <w:rFonts w:ascii="Times New Roman"/>
              </w:rPr>
            </w:pPr>
            <w:r>
              <w:rPr>
                <w:rFonts w:ascii="Times New Roman"/>
              </w:rPr>
              <w:t>拔管，</w:t>
            </w:r>
            <w:proofErr w:type="gramStart"/>
            <w:r>
              <w:rPr>
                <w:rFonts w:ascii="Times New Roman"/>
              </w:rPr>
              <w:t>试图坐</w:t>
            </w:r>
            <w:proofErr w:type="gramEnd"/>
            <w:r>
              <w:rPr>
                <w:rFonts w:ascii="Times New Roman"/>
              </w:rPr>
              <w:t>起，肢体乱动</w:t>
            </w:r>
            <w:r>
              <w:rPr>
                <w:rFonts w:ascii="Times New Roman"/>
              </w:rPr>
              <w:t>/</w:t>
            </w:r>
            <w:r>
              <w:rPr>
                <w:rFonts w:ascii="Times New Roman"/>
              </w:rPr>
              <w:t>翻滚，不听指令，攻击医护人员，</w:t>
            </w:r>
            <w:proofErr w:type="gramStart"/>
            <w:r>
              <w:rPr>
                <w:rFonts w:ascii="Times New Roman"/>
              </w:rPr>
              <w:t>试图爬离病床</w:t>
            </w:r>
            <w:proofErr w:type="gramEnd"/>
          </w:p>
        </w:tc>
        <w:tc>
          <w:tcPr>
            <w:tcW w:w="516" w:type="pct"/>
            <w:vAlign w:val="center"/>
          </w:tcPr>
          <w:p w:rsidR="00E509D0" w:rsidRDefault="002C78F2">
            <w:pPr>
              <w:pStyle w:val="affff7"/>
              <w:ind w:firstLine="420"/>
              <w:rPr>
                <w:rFonts w:ascii="Times New Roman" w:eastAsia="黑体"/>
              </w:rPr>
            </w:pPr>
            <w:r>
              <w:rPr>
                <w:rFonts w:ascii="Times New Roman" w:eastAsia="黑体"/>
              </w:rPr>
              <w:t>2</w:t>
            </w:r>
          </w:p>
        </w:tc>
      </w:tr>
      <w:tr w:rsidR="00E509D0">
        <w:trPr>
          <w:jc w:val="center"/>
        </w:trPr>
        <w:tc>
          <w:tcPr>
            <w:tcW w:w="867" w:type="pct"/>
            <w:vMerge w:val="restart"/>
          </w:tcPr>
          <w:p w:rsidR="00E509D0" w:rsidRDefault="002C78F2">
            <w:pPr>
              <w:pStyle w:val="affffffffff1"/>
            </w:pPr>
            <w:r>
              <w:rPr>
                <w:rFonts w:hint="eastAsia"/>
              </w:rPr>
              <w:t xml:space="preserve">对呼吸机的顺应性 </w:t>
            </w:r>
          </w:p>
          <w:p w:rsidR="00E509D0" w:rsidRDefault="002C78F2">
            <w:pPr>
              <w:pStyle w:val="affffffffff1"/>
            </w:pPr>
            <w:r>
              <w:rPr>
                <w:rFonts w:hint="eastAsia"/>
              </w:rPr>
              <w:t>（气管插管患者）</w:t>
            </w:r>
          </w:p>
        </w:tc>
        <w:tc>
          <w:tcPr>
            <w:tcW w:w="998" w:type="pct"/>
            <w:vAlign w:val="center"/>
          </w:tcPr>
          <w:p w:rsidR="00E509D0" w:rsidRDefault="002C78F2">
            <w:pPr>
              <w:pStyle w:val="affff7"/>
              <w:ind w:firstLineChars="0" w:firstLine="0"/>
              <w:rPr>
                <w:rFonts w:ascii="Times New Roman"/>
              </w:rPr>
            </w:pPr>
            <w:r>
              <w:rPr>
                <w:rFonts w:ascii="Times New Roman"/>
              </w:rPr>
              <w:t>耐受呼吸机或活动</w:t>
            </w:r>
          </w:p>
        </w:tc>
        <w:tc>
          <w:tcPr>
            <w:tcW w:w="2617" w:type="pct"/>
            <w:vAlign w:val="center"/>
          </w:tcPr>
          <w:p w:rsidR="00E509D0" w:rsidRDefault="002C78F2">
            <w:pPr>
              <w:pStyle w:val="affff7"/>
              <w:ind w:firstLineChars="0" w:firstLine="0"/>
              <w:rPr>
                <w:rFonts w:ascii="Times New Roman"/>
              </w:rPr>
            </w:pPr>
            <w:r>
              <w:rPr>
                <w:rFonts w:ascii="Times New Roman"/>
              </w:rPr>
              <w:t>无报警，通气顺畅</w:t>
            </w:r>
          </w:p>
        </w:tc>
        <w:tc>
          <w:tcPr>
            <w:tcW w:w="516" w:type="pct"/>
            <w:vAlign w:val="center"/>
          </w:tcPr>
          <w:p w:rsidR="00E509D0" w:rsidRDefault="002C78F2">
            <w:pPr>
              <w:pStyle w:val="affff7"/>
              <w:ind w:firstLine="420"/>
              <w:rPr>
                <w:rFonts w:ascii="Times New Roman" w:eastAsia="黑体"/>
              </w:rPr>
            </w:pPr>
            <w:r>
              <w:rPr>
                <w:rFonts w:ascii="Times New Roman" w:eastAsia="黑体"/>
              </w:rPr>
              <w:t>0</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咳嗽但耐受</w:t>
            </w:r>
          </w:p>
        </w:tc>
        <w:tc>
          <w:tcPr>
            <w:tcW w:w="2617" w:type="pct"/>
            <w:vAlign w:val="center"/>
          </w:tcPr>
          <w:p w:rsidR="00E509D0" w:rsidRDefault="002C78F2">
            <w:pPr>
              <w:pStyle w:val="affff7"/>
              <w:ind w:firstLineChars="0" w:firstLine="0"/>
              <w:rPr>
                <w:rFonts w:ascii="Times New Roman"/>
              </w:rPr>
            </w:pPr>
            <w:r>
              <w:rPr>
                <w:rFonts w:ascii="Times New Roman"/>
              </w:rPr>
              <w:t>咳嗽，可触发报警但自动停止报警</w:t>
            </w:r>
          </w:p>
        </w:tc>
        <w:tc>
          <w:tcPr>
            <w:tcW w:w="516" w:type="pct"/>
            <w:vAlign w:val="center"/>
          </w:tcPr>
          <w:p w:rsidR="00E509D0" w:rsidRDefault="002C78F2">
            <w:pPr>
              <w:pStyle w:val="affff7"/>
              <w:ind w:firstLine="420"/>
              <w:rPr>
                <w:rFonts w:ascii="Times New Roman" w:eastAsia="黑体"/>
              </w:rPr>
            </w:pPr>
            <w:r>
              <w:rPr>
                <w:rFonts w:ascii="Times New Roman" w:eastAsia="黑体"/>
              </w:rPr>
              <w:t>1</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人机对抗</w:t>
            </w:r>
          </w:p>
        </w:tc>
        <w:tc>
          <w:tcPr>
            <w:tcW w:w="2617" w:type="pct"/>
            <w:vAlign w:val="center"/>
          </w:tcPr>
          <w:p w:rsidR="00E509D0" w:rsidRDefault="002C78F2">
            <w:pPr>
              <w:pStyle w:val="affff7"/>
              <w:ind w:firstLineChars="0" w:firstLine="0"/>
              <w:rPr>
                <w:rFonts w:ascii="Times New Roman"/>
              </w:rPr>
            </w:pPr>
            <w:r>
              <w:rPr>
                <w:rFonts w:ascii="Times New Roman"/>
              </w:rPr>
              <w:t>不同步：人机对抗报警经常被触发</w:t>
            </w:r>
          </w:p>
        </w:tc>
        <w:tc>
          <w:tcPr>
            <w:tcW w:w="516" w:type="pct"/>
            <w:vAlign w:val="center"/>
          </w:tcPr>
          <w:p w:rsidR="00E509D0" w:rsidRDefault="002C78F2">
            <w:pPr>
              <w:pStyle w:val="affff7"/>
              <w:ind w:firstLine="420"/>
              <w:rPr>
                <w:rFonts w:ascii="Times New Roman" w:eastAsia="黑体"/>
              </w:rPr>
            </w:pPr>
            <w:r>
              <w:rPr>
                <w:rFonts w:ascii="Times New Roman" w:eastAsia="黑体"/>
              </w:rPr>
              <w:t>2</w:t>
            </w:r>
          </w:p>
        </w:tc>
      </w:tr>
      <w:tr w:rsidR="00E509D0">
        <w:trPr>
          <w:jc w:val="center"/>
        </w:trPr>
        <w:tc>
          <w:tcPr>
            <w:tcW w:w="867" w:type="pct"/>
            <w:vMerge w:val="restart"/>
          </w:tcPr>
          <w:p w:rsidR="00E509D0" w:rsidRDefault="002C78F2">
            <w:pPr>
              <w:pStyle w:val="affffffffff1"/>
            </w:pPr>
            <w:r>
              <w:rPr>
                <w:rFonts w:hint="eastAsia"/>
              </w:rPr>
              <w:t>发声</w:t>
            </w:r>
          </w:p>
          <w:p w:rsidR="00E509D0" w:rsidRDefault="002C78F2">
            <w:pPr>
              <w:pStyle w:val="affffffffff1"/>
            </w:pPr>
            <w:r>
              <w:rPr>
                <w:rFonts w:hint="eastAsia"/>
              </w:rPr>
              <w:t>（无气管插管患者）</w:t>
            </w:r>
          </w:p>
        </w:tc>
        <w:tc>
          <w:tcPr>
            <w:tcW w:w="998" w:type="pct"/>
            <w:vAlign w:val="center"/>
          </w:tcPr>
          <w:p w:rsidR="00E509D0" w:rsidRDefault="002C78F2">
            <w:pPr>
              <w:pStyle w:val="affff7"/>
              <w:ind w:firstLineChars="400" w:firstLine="840"/>
              <w:rPr>
                <w:rFonts w:ascii="Times New Roman"/>
              </w:rPr>
            </w:pPr>
            <w:r>
              <w:rPr>
                <w:rFonts w:ascii="Times New Roman"/>
              </w:rPr>
              <w:t>-</w:t>
            </w:r>
          </w:p>
        </w:tc>
        <w:tc>
          <w:tcPr>
            <w:tcW w:w="2617" w:type="pct"/>
            <w:vAlign w:val="center"/>
          </w:tcPr>
          <w:p w:rsidR="00E509D0" w:rsidRDefault="002C78F2">
            <w:pPr>
              <w:pStyle w:val="affff7"/>
              <w:ind w:firstLineChars="0" w:firstLine="0"/>
              <w:rPr>
                <w:rFonts w:ascii="Times New Roman"/>
              </w:rPr>
            </w:pPr>
            <w:r>
              <w:rPr>
                <w:rFonts w:ascii="Times New Roman"/>
              </w:rPr>
              <w:t>正常</w:t>
            </w:r>
            <w:r>
              <w:rPr>
                <w:rFonts w:ascii="Times New Roman" w:hint="eastAsia"/>
              </w:rPr>
              <w:t>腔调讲话</w:t>
            </w:r>
            <w:r>
              <w:rPr>
                <w:rFonts w:ascii="Times New Roman"/>
              </w:rPr>
              <w:t>或不</w:t>
            </w:r>
            <w:r>
              <w:rPr>
                <w:rFonts w:ascii="Times New Roman" w:hint="eastAsia"/>
              </w:rPr>
              <w:t>发声</w:t>
            </w:r>
          </w:p>
        </w:tc>
        <w:tc>
          <w:tcPr>
            <w:tcW w:w="516" w:type="pct"/>
            <w:vAlign w:val="center"/>
          </w:tcPr>
          <w:p w:rsidR="00E509D0" w:rsidRDefault="002C78F2">
            <w:pPr>
              <w:pStyle w:val="affff7"/>
              <w:ind w:firstLine="420"/>
              <w:rPr>
                <w:rFonts w:ascii="Times New Roman" w:eastAsia="黑体"/>
              </w:rPr>
            </w:pPr>
            <w:r>
              <w:rPr>
                <w:rFonts w:ascii="Times New Roman" w:eastAsia="黑体"/>
              </w:rPr>
              <w:t>0</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400" w:firstLine="840"/>
              <w:rPr>
                <w:rFonts w:ascii="Times New Roman"/>
              </w:rPr>
            </w:pPr>
            <w:r>
              <w:rPr>
                <w:rFonts w:ascii="Times New Roman"/>
              </w:rPr>
              <w:t>-</w:t>
            </w:r>
          </w:p>
        </w:tc>
        <w:tc>
          <w:tcPr>
            <w:tcW w:w="2617" w:type="pct"/>
            <w:vAlign w:val="center"/>
          </w:tcPr>
          <w:p w:rsidR="00E509D0" w:rsidRDefault="002C78F2">
            <w:pPr>
              <w:pStyle w:val="affff7"/>
              <w:ind w:firstLineChars="0" w:firstLine="0"/>
              <w:rPr>
                <w:rFonts w:ascii="Times New Roman"/>
              </w:rPr>
            </w:pPr>
            <w:r>
              <w:rPr>
                <w:rFonts w:ascii="Times New Roman"/>
              </w:rPr>
              <w:t>叹息</w:t>
            </w:r>
            <w:r>
              <w:rPr>
                <w:rFonts w:ascii="Times New Roman" w:hint="eastAsia"/>
              </w:rPr>
              <w:t>、</w:t>
            </w:r>
            <w:r>
              <w:rPr>
                <w:rFonts w:ascii="Times New Roman"/>
              </w:rPr>
              <w:t>呻吟</w:t>
            </w:r>
          </w:p>
        </w:tc>
        <w:tc>
          <w:tcPr>
            <w:tcW w:w="516" w:type="pct"/>
            <w:vAlign w:val="center"/>
          </w:tcPr>
          <w:p w:rsidR="00E509D0" w:rsidRDefault="002C78F2">
            <w:pPr>
              <w:pStyle w:val="affff7"/>
              <w:ind w:firstLine="420"/>
              <w:rPr>
                <w:rFonts w:ascii="Times New Roman" w:eastAsia="黑体"/>
              </w:rPr>
            </w:pPr>
            <w:r>
              <w:rPr>
                <w:rFonts w:ascii="Times New Roman" w:eastAsia="黑体"/>
              </w:rPr>
              <w:t>1</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400" w:firstLine="840"/>
              <w:rPr>
                <w:rFonts w:ascii="Times New Roman"/>
              </w:rPr>
            </w:pPr>
            <w:r>
              <w:rPr>
                <w:rFonts w:ascii="Times New Roman"/>
              </w:rPr>
              <w:t>-</w:t>
            </w:r>
          </w:p>
        </w:tc>
        <w:tc>
          <w:tcPr>
            <w:tcW w:w="2617" w:type="pct"/>
            <w:vAlign w:val="center"/>
          </w:tcPr>
          <w:p w:rsidR="00E509D0" w:rsidRDefault="002C78F2">
            <w:pPr>
              <w:pStyle w:val="affff7"/>
              <w:ind w:firstLineChars="0" w:firstLine="0"/>
              <w:rPr>
                <w:rFonts w:ascii="Times New Roman"/>
              </w:rPr>
            </w:pPr>
            <w:r>
              <w:rPr>
                <w:rFonts w:ascii="Times New Roman"/>
              </w:rPr>
              <w:t>喊叫</w:t>
            </w:r>
            <w:r>
              <w:rPr>
                <w:rFonts w:ascii="Times New Roman" w:hint="eastAsia"/>
              </w:rPr>
              <w:t>、</w:t>
            </w:r>
            <w:r>
              <w:rPr>
                <w:rFonts w:ascii="Times New Roman"/>
              </w:rPr>
              <w:t>哭泣</w:t>
            </w:r>
          </w:p>
        </w:tc>
        <w:tc>
          <w:tcPr>
            <w:tcW w:w="516" w:type="pct"/>
            <w:vAlign w:val="center"/>
          </w:tcPr>
          <w:p w:rsidR="00E509D0" w:rsidRDefault="002C78F2">
            <w:pPr>
              <w:pStyle w:val="affff7"/>
              <w:ind w:firstLine="420"/>
              <w:rPr>
                <w:rFonts w:ascii="Times New Roman" w:eastAsia="黑体"/>
              </w:rPr>
            </w:pPr>
            <w:r>
              <w:rPr>
                <w:rFonts w:ascii="Times New Roman" w:eastAsia="黑体"/>
              </w:rPr>
              <w:t>2</w:t>
            </w:r>
          </w:p>
        </w:tc>
      </w:tr>
      <w:tr w:rsidR="00E509D0">
        <w:trPr>
          <w:jc w:val="center"/>
        </w:trPr>
        <w:tc>
          <w:tcPr>
            <w:tcW w:w="867" w:type="pct"/>
            <w:vMerge w:val="restart"/>
          </w:tcPr>
          <w:p w:rsidR="00E509D0" w:rsidRDefault="002C78F2">
            <w:pPr>
              <w:pStyle w:val="affffffffff1"/>
            </w:pPr>
            <w:r>
              <w:rPr>
                <w:rFonts w:hint="eastAsia"/>
              </w:rPr>
              <w:t>肌肉紧张度</w:t>
            </w:r>
          </w:p>
        </w:tc>
        <w:tc>
          <w:tcPr>
            <w:tcW w:w="998" w:type="pct"/>
            <w:vAlign w:val="center"/>
          </w:tcPr>
          <w:p w:rsidR="00E509D0" w:rsidRDefault="002C78F2">
            <w:pPr>
              <w:pStyle w:val="affff7"/>
              <w:ind w:firstLineChars="0" w:firstLine="0"/>
              <w:rPr>
                <w:rFonts w:ascii="Times New Roman"/>
              </w:rPr>
            </w:pPr>
            <w:r>
              <w:rPr>
                <w:rFonts w:ascii="Times New Roman"/>
              </w:rPr>
              <w:t>放松</w:t>
            </w:r>
          </w:p>
        </w:tc>
        <w:tc>
          <w:tcPr>
            <w:tcW w:w="2617" w:type="pct"/>
            <w:vAlign w:val="center"/>
          </w:tcPr>
          <w:p w:rsidR="00E509D0" w:rsidRDefault="002C78F2">
            <w:pPr>
              <w:pStyle w:val="affff7"/>
              <w:ind w:firstLineChars="0" w:firstLine="0"/>
              <w:rPr>
                <w:rFonts w:ascii="Times New Roman"/>
              </w:rPr>
            </w:pPr>
            <w:r>
              <w:rPr>
                <w:rFonts w:ascii="Times New Roman"/>
              </w:rPr>
              <w:t>被动运动时无抵抗</w:t>
            </w:r>
          </w:p>
        </w:tc>
        <w:tc>
          <w:tcPr>
            <w:tcW w:w="516" w:type="pct"/>
            <w:vAlign w:val="center"/>
          </w:tcPr>
          <w:p w:rsidR="00E509D0" w:rsidRDefault="002C78F2">
            <w:pPr>
              <w:pStyle w:val="affff7"/>
              <w:ind w:firstLine="420"/>
              <w:rPr>
                <w:rFonts w:ascii="Times New Roman" w:eastAsia="黑体"/>
              </w:rPr>
            </w:pPr>
            <w:r>
              <w:rPr>
                <w:rFonts w:ascii="Times New Roman" w:eastAsia="黑体"/>
              </w:rPr>
              <w:t>0</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紧张，僵硬</w:t>
            </w:r>
          </w:p>
        </w:tc>
        <w:tc>
          <w:tcPr>
            <w:tcW w:w="2617" w:type="pct"/>
            <w:vAlign w:val="center"/>
          </w:tcPr>
          <w:p w:rsidR="00E509D0" w:rsidRDefault="002C78F2">
            <w:pPr>
              <w:pStyle w:val="affff7"/>
              <w:ind w:firstLineChars="0" w:firstLine="0"/>
              <w:rPr>
                <w:rFonts w:ascii="Times New Roman"/>
              </w:rPr>
            </w:pPr>
            <w:r>
              <w:rPr>
                <w:rFonts w:ascii="Times New Roman"/>
              </w:rPr>
              <w:t>被动运动时有抵抗</w:t>
            </w:r>
          </w:p>
        </w:tc>
        <w:tc>
          <w:tcPr>
            <w:tcW w:w="516" w:type="pct"/>
            <w:vAlign w:val="center"/>
          </w:tcPr>
          <w:p w:rsidR="00E509D0" w:rsidRDefault="002C78F2">
            <w:pPr>
              <w:pStyle w:val="affff7"/>
              <w:ind w:firstLine="420"/>
              <w:rPr>
                <w:rFonts w:ascii="Times New Roman" w:eastAsia="黑体"/>
              </w:rPr>
            </w:pPr>
            <w:r>
              <w:rPr>
                <w:rFonts w:ascii="Times New Roman" w:eastAsia="黑体"/>
              </w:rPr>
              <w:t>1</w:t>
            </w:r>
          </w:p>
        </w:tc>
      </w:tr>
      <w:tr w:rsidR="00E509D0">
        <w:trPr>
          <w:jc w:val="center"/>
        </w:trPr>
        <w:tc>
          <w:tcPr>
            <w:tcW w:w="867" w:type="pct"/>
            <w:vMerge/>
          </w:tcPr>
          <w:p w:rsidR="00E509D0" w:rsidRDefault="00E509D0">
            <w:pPr>
              <w:pStyle w:val="affffffffff1"/>
            </w:pPr>
          </w:p>
        </w:tc>
        <w:tc>
          <w:tcPr>
            <w:tcW w:w="998" w:type="pct"/>
            <w:vAlign w:val="center"/>
          </w:tcPr>
          <w:p w:rsidR="00E509D0" w:rsidRDefault="002C78F2">
            <w:pPr>
              <w:pStyle w:val="affff7"/>
              <w:ind w:firstLineChars="0" w:firstLine="0"/>
              <w:rPr>
                <w:rFonts w:ascii="Times New Roman"/>
              </w:rPr>
            </w:pPr>
            <w:r>
              <w:rPr>
                <w:rFonts w:ascii="Times New Roman"/>
              </w:rPr>
              <w:t>非常紧张或僵硬</w:t>
            </w:r>
          </w:p>
        </w:tc>
        <w:tc>
          <w:tcPr>
            <w:tcW w:w="2617" w:type="pct"/>
            <w:vAlign w:val="center"/>
          </w:tcPr>
          <w:p w:rsidR="00E509D0" w:rsidRDefault="002C78F2">
            <w:pPr>
              <w:pStyle w:val="affff7"/>
              <w:ind w:firstLineChars="0" w:firstLine="0"/>
              <w:rPr>
                <w:rFonts w:ascii="Times New Roman"/>
              </w:rPr>
            </w:pPr>
            <w:r>
              <w:rPr>
                <w:rFonts w:ascii="Times New Roman"/>
              </w:rPr>
              <w:t>强烈抵抗，导致不能完成被动运动</w:t>
            </w:r>
          </w:p>
        </w:tc>
        <w:tc>
          <w:tcPr>
            <w:tcW w:w="516" w:type="pct"/>
            <w:vAlign w:val="center"/>
          </w:tcPr>
          <w:p w:rsidR="00E509D0" w:rsidRDefault="002C78F2">
            <w:pPr>
              <w:pStyle w:val="affff7"/>
              <w:ind w:firstLine="420"/>
              <w:rPr>
                <w:rFonts w:ascii="Times New Roman" w:eastAsia="黑体"/>
              </w:rPr>
            </w:pPr>
            <w:r>
              <w:rPr>
                <w:rFonts w:ascii="Times New Roman" w:eastAsia="黑体"/>
              </w:rPr>
              <w:t>2</w:t>
            </w:r>
          </w:p>
        </w:tc>
      </w:tr>
      <w:tr w:rsidR="00E509D0">
        <w:trPr>
          <w:jc w:val="center"/>
        </w:trPr>
        <w:tc>
          <w:tcPr>
            <w:tcW w:w="5000" w:type="pct"/>
            <w:gridSpan w:val="4"/>
          </w:tcPr>
          <w:p w:rsidR="00E509D0" w:rsidRDefault="002C78F2">
            <w:pPr>
              <w:pStyle w:val="affff7"/>
              <w:ind w:firstLineChars="0" w:firstLine="0"/>
              <w:rPr>
                <w:rFonts w:ascii="Times New Roman" w:eastAsia="黑体"/>
              </w:rPr>
            </w:pPr>
            <w:r>
              <w:rPr>
                <w:rFonts w:ascii="Times New Roman" w:eastAsiaTheme="minorEastAsia"/>
                <w:szCs w:val="21"/>
              </w:rPr>
              <w:t>总分</w:t>
            </w:r>
            <w:r>
              <w:rPr>
                <w:rFonts w:ascii="Times New Roman" w:eastAsiaTheme="minorEastAsia"/>
                <w:szCs w:val="21"/>
              </w:rPr>
              <w:t>0</w:t>
            </w:r>
            <w:r>
              <w:rPr>
                <w:rFonts w:ascii="Times New Roman" w:eastAsiaTheme="minorEastAsia"/>
                <w:szCs w:val="21"/>
              </w:rPr>
              <w:t>分</w:t>
            </w:r>
            <w:r>
              <w:rPr>
                <w:rFonts w:ascii="Times New Roman"/>
              </w:rPr>
              <w:t>～</w:t>
            </w:r>
            <w:r>
              <w:rPr>
                <w:rFonts w:ascii="Times New Roman" w:eastAsiaTheme="minorEastAsia"/>
                <w:szCs w:val="21"/>
              </w:rPr>
              <w:t>8</w:t>
            </w:r>
            <w:r>
              <w:rPr>
                <w:rFonts w:ascii="Times New Roman" w:eastAsiaTheme="minorEastAsia"/>
                <w:szCs w:val="21"/>
              </w:rPr>
              <w:t>分，</w:t>
            </w:r>
            <w:r>
              <w:rPr>
                <w:rFonts w:ascii="Times New Roman" w:eastAsiaTheme="minorEastAsia"/>
                <w:szCs w:val="21"/>
              </w:rPr>
              <w:t>0</w:t>
            </w:r>
            <w:r>
              <w:rPr>
                <w:rFonts w:ascii="Times New Roman" w:eastAsiaTheme="minorEastAsia"/>
                <w:szCs w:val="21"/>
              </w:rPr>
              <w:t>分代表无痛，</w:t>
            </w:r>
            <w:r>
              <w:rPr>
                <w:rFonts w:ascii="Times New Roman" w:eastAsiaTheme="minorEastAsia"/>
                <w:szCs w:val="21"/>
              </w:rPr>
              <w:t>8</w:t>
            </w:r>
            <w:r>
              <w:rPr>
                <w:rFonts w:ascii="Times New Roman" w:eastAsiaTheme="minorEastAsia"/>
                <w:szCs w:val="21"/>
              </w:rPr>
              <w:t>分代表最痛</w:t>
            </w:r>
          </w:p>
        </w:tc>
      </w:tr>
    </w:tbl>
    <w:p w:rsidR="00E509D0" w:rsidRDefault="002C78F2" w:rsidP="001439A3">
      <w:pPr>
        <w:pStyle w:val="aff4"/>
        <w:spacing w:before="158" w:after="158"/>
      </w:pPr>
      <w:r>
        <w:rPr>
          <w:rFonts w:ascii="Times New Roman"/>
        </w:rPr>
        <w:t>行为疼痛评估量表（</w:t>
      </w:r>
      <w:r>
        <w:rPr>
          <w:rFonts w:ascii="Times New Roman"/>
        </w:rPr>
        <w:t>BPS</w:t>
      </w:r>
      <w:r>
        <w:rPr>
          <w:rFonts w:ascii="Times New Roman"/>
        </w:rPr>
        <w:t>）见表</w:t>
      </w:r>
      <w:r>
        <w:rPr>
          <w:rFonts w:ascii="Times New Roman"/>
        </w:rPr>
        <w:t>C.2</w:t>
      </w:r>
    </w:p>
    <w:p w:rsidR="00E509D0" w:rsidRDefault="002C78F2" w:rsidP="001439A3">
      <w:pPr>
        <w:pStyle w:val="aff"/>
        <w:spacing w:before="158" w:after="158"/>
      </w:pPr>
      <w:r>
        <w:rPr>
          <w:rFonts w:hint="eastAsia"/>
        </w:rPr>
        <w:t>行为疼痛评估量表</w:t>
      </w:r>
    </w:p>
    <w:tbl>
      <w:tblPr>
        <w:tblStyle w:val="affff1"/>
        <w:tblW w:w="510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86"/>
        <w:gridCol w:w="3186"/>
        <w:gridCol w:w="3192"/>
      </w:tblGrid>
      <w:tr w:rsidR="00E509D0">
        <w:trPr>
          <w:tblHeader/>
          <w:jc w:val="center"/>
        </w:trPr>
        <w:tc>
          <w:tcPr>
            <w:tcW w:w="1665" w:type="pct"/>
            <w:tcBorders>
              <w:bottom w:val="single" w:sz="8" w:space="0" w:color="auto"/>
            </w:tcBorders>
            <w:vAlign w:val="center"/>
          </w:tcPr>
          <w:p w:rsidR="00E509D0" w:rsidRDefault="002C78F2">
            <w:pPr>
              <w:pStyle w:val="affffffffff1"/>
              <w:rPr>
                <w:sz w:val="21"/>
                <w:szCs w:val="21"/>
              </w:rPr>
            </w:pPr>
            <w:r>
              <w:rPr>
                <w:rFonts w:hint="eastAsia"/>
                <w:sz w:val="21"/>
                <w:szCs w:val="21"/>
              </w:rPr>
              <w:t>项目</w:t>
            </w:r>
          </w:p>
        </w:tc>
        <w:tc>
          <w:tcPr>
            <w:tcW w:w="1665" w:type="pct"/>
            <w:tcBorders>
              <w:bottom w:val="single" w:sz="8" w:space="0" w:color="auto"/>
            </w:tcBorders>
          </w:tcPr>
          <w:p w:rsidR="00E509D0" w:rsidRDefault="002C78F2">
            <w:pPr>
              <w:pStyle w:val="affffffffff1"/>
              <w:rPr>
                <w:sz w:val="21"/>
                <w:szCs w:val="21"/>
              </w:rPr>
            </w:pPr>
            <w:r>
              <w:rPr>
                <w:rFonts w:hint="eastAsia"/>
                <w:sz w:val="21"/>
                <w:szCs w:val="21"/>
              </w:rPr>
              <w:t>描述</w:t>
            </w:r>
          </w:p>
        </w:tc>
        <w:tc>
          <w:tcPr>
            <w:tcW w:w="1669" w:type="pct"/>
            <w:tcBorders>
              <w:bottom w:val="single" w:sz="8" w:space="0" w:color="auto"/>
            </w:tcBorders>
          </w:tcPr>
          <w:p w:rsidR="00E509D0" w:rsidRDefault="002C78F2">
            <w:pPr>
              <w:pStyle w:val="affffffffff1"/>
              <w:rPr>
                <w:sz w:val="21"/>
                <w:szCs w:val="21"/>
              </w:rPr>
            </w:pPr>
            <w:r>
              <w:rPr>
                <w:rFonts w:hint="eastAsia"/>
                <w:sz w:val="21"/>
                <w:szCs w:val="21"/>
              </w:rPr>
              <w:t>分值</w:t>
            </w:r>
          </w:p>
        </w:tc>
      </w:tr>
      <w:tr w:rsidR="00E509D0">
        <w:trPr>
          <w:jc w:val="center"/>
        </w:trPr>
        <w:tc>
          <w:tcPr>
            <w:tcW w:w="1665" w:type="pct"/>
            <w:vMerge w:val="restart"/>
            <w:tcBorders>
              <w:top w:val="single" w:sz="8" w:space="0" w:color="auto"/>
            </w:tcBorders>
            <w:vAlign w:val="center"/>
          </w:tcPr>
          <w:p w:rsidR="00E509D0" w:rsidRDefault="002C78F2">
            <w:pPr>
              <w:pStyle w:val="affffffffff1"/>
              <w:rPr>
                <w:sz w:val="21"/>
                <w:szCs w:val="21"/>
              </w:rPr>
            </w:pPr>
            <w:r>
              <w:rPr>
                <w:rFonts w:hint="eastAsia"/>
                <w:sz w:val="21"/>
                <w:szCs w:val="21"/>
              </w:rPr>
              <w:t>面部表情</w:t>
            </w:r>
          </w:p>
        </w:tc>
        <w:tc>
          <w:tcPr>
            <w:tcW w:w="1665" w:type="pct"/>
            <w:tcBorders>
              <w:top w:val="single" w:sz="8" w:space="0" w:color="auto"/>
            </w:tcBorders>
          </w:tcPr>
          <w:p w:rsidR="00E509D0" w:rsidRDefault="002C78F2">
            <w:pPr>
              <w:pStyle w:val="affffffffff1"/>
              <w:jc w:val="left"/>
              <w:rPr>
                <w:sz w:val="21"/>
                <w:szCs w:val="21"/>
              </w:rPr>
            </w:pPr>
            <w:r>
              <w:rPr>
                <w:rFonts w:hint="eastAsia"/>
                <w:sz w:val="21"/>
                <w:szCs w:val="21"/>
              </w:rPr>
              <w:t>自然放松</w:t>
            </w:r>
          </w:p>
        </w:tc>
        <w:tc>
          <w:tcPr>
            <w:tcW w:w="1669" w:type="pct"/>
            <w:tcBorders>
              <w:top w:val="single" w:sz="8" w:space="0" w:color="auto"/>
            </w:tcBorders>
          </w:tcPr>
          <w:p w:rsidR="00E509D0" w:rsidRDefault="002C78F2">
            <w:pPr>
              <w:pStyle w:val="affffffffff1"/>
              <w:rPr>
                <w:rFonts w:ascii="Times New Roman"/>
                <w:sz w:val="21"/>
                <w:szCs w:val="21"/>
              </w:rPr>
            </w:pPr>
            <w:r>
              <w:rPr>
                <w:rFonts w:ascii="Times New Roman"/>
                <w:sz w:val="21"/>
                <w:szCs w:val="21"/>
              </w:rPr>
              <w:t>1</w:t>
            </w:r>
          </w:p>
        </w:tc>
      </w:tr>
      <w:tr w:rsidR="00E509D0">
        <w:trPr>
          <w:jc w:val="center"/>
        </w:trPr>
        <w:tc>
          <w:tcPr>
            <w:tcW w:w="1665" w:type="pct"/>
            <w:vMerge/>
            <w:vAlign w:val="center"/>
          </w:tcPr>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肌肉部分收缩（如：皱眉）</w:t>
            </w:r>
          </w:p>
        </w:tc>
        <w:tc>
          <w:tcPr>
            <w:tcW w:w="1669" w:type="pct"/>
          </w:tcPr>
          <w:p w:rsidR="00E509D0" w:rsidRDefault="002C78F2">
            <w:pPr>
              <w:pStyle w:val="affffffffff1"/>
              <w:rPr>
                <w:rFonts w:ascii="Times New Roman"/>
                <w:sz w:val="21"/>
                <w:szCs w:val="21"/>
              </w:rPr>
            </w:pPr>
            <w:r>
              <w:rPr>
                <w:rFonts w:ascii="Times New Roman"/>
                <w:sz w:val="21"/>
                <w:szCs w:val="21"/>
              </w:rPr>
              <w:t>2</w:t>
            </w:r>
          </w:p>
        </w:tc>
      </w:tr>
      <w:tr w:rsidR="00E509D0">
        <w:trPr>
          <w:jc w:val="center"/>
        </w:trPr>
        <w:tc>
          <w:tcPr>
            <w:tcW w:w="1665" w:type="pct"/>
            <w:vMerge/>
            <w:vAlign w:val="center"/>
          </w:tcPr>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肌肉全部收缩（如：双眼紧闭）</w:t>
            </w:r>
          </w:p>
        </w:tc>
        <w:tc>
          <w:tcPr>
            <w:tcW w:w="1669" w:type="pct"/>
          </w:tcPr>
          <w:p w:rsidR="00E509D0" w:rsidRDefault="002C78F2">
            <w:pPr>
              <w:pStyle w:val="affffffffff1"/>
              <w:rPr>
                <w:rFonts w:ascii="Times New Roman"/>
                <w:sz w:val="21"/>
                <w:szCs w:val="21"/>
              </w:rPr>
            </w:pPr>
            <w:r>
              <w:rPr>
                <w:rFonts w:ascii="Times New Roman"/>
                <w:sz w:val="21"/>
                <w:szCs w:val="21"/>
              </w:rPr>
              <w:t>3</w:t>
            </w:r>
          </w:p>
        </w:tc>
      </w:tr>
      <w:tr w:rsidR="00E509D0">
        <w:trPr>
          <w:jc w:val="center"/>
        </w:trPr>
        <w:tc>
          <w:tcPr>
            <w:tcW w:w="1665" w:type="pct"/>
            <w:vMerge/>
            <w:vAlign w:val="center"/>
          </w:tcPr>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面部扭曲变形、怪相</w:t>
            </w:r>
          </w:p>
        </w:tc>
        <w:tc>
          <w:tcPr>
            <w:tcW w:w="1669" w:type="pct"/>
          </w:tcPr>
          <w:p w:rsidR="00E509D0" w:rsidRDefault="002C78F2">
            <w:pPr>
              <w:pStyle w:val="affffffffff1"/>
              <w:rPr>
                <w:rFonts w:ascii="Times New Roman"/>
                <w:sz w:val="21"/>
                <w:szCs w:val="21"/>
              </w:rPr>
            </w:pPr>
            <w:r>
              <w:rPr>
                <w:rFonts w:ascii="Times New Roman"/>
                <w:sz w:val="21"/>
                <w:szCs w:val="21"/>
              </w:rPr>
              <w:t>4</w:t>
            </w:r>
          </w:p>
        </w:tc>
      </w:tr>
      <w:tr w:rsidR="00E509D0">
        <w:trPr>
          <w:jc w:val="center"/>
        </w:trPr>
        <w:tc>
          <w:tcPr>
            <w:tcW w:w="1665" w:type="pct"/>
            <w:vMerge w:val="restart"/>
            <w:vAlign w:val="center"/>
          </w:tcPr>
          <w:p w:rsidR="00E509D0" w:rsidRDefault="002C78F2">
            <w:pPr>
              <w:pStyle w:val="affffffffff1"/>
              <w:rPr>
                <w:sz w:val="21"/>
                <w:szCs w:val="21"/>
              </w:rPr>
            </w:pPr>
            <w:r>
              <w:rPr>
                <w:rFonts w:hint="eastAsia"/>
                <w:sz w:val="21"/>
                <w:szCs w:val="21"/>
              </w:rPr>
              <w:t>上臂运动</w:t>
            </w:r>
          </w:p>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无活动</w:t>
            </w:r>
          </w:p>
        </w:tc>
        <w:tc>
          <w:tcPr>
            <w:tcW w:w="1669" w:type="pct"/>
          </w:tcPr>
          <w:p w:rsidR="00E509D0" w:rsidRDefault="002C78F2">
            <w:pPr>
              <w:pStyle w:val="affffffffff1"/>
              <w:rPr>
                <w:rFonts w:ascii="Times New Roman"/>
                <w:sz w:val="21"/>
                <w:szCs w:val="21"/>
              </w:rPr>
            </w:pPr>
            <w:r>
              <w:rPr>
                <w:rFonts w:ascii="Times New Roman"/>
                <w:sz w:val="21"/>
                <w:szCs w:val="21"/>
              </w:rPr>
              <w:t>1</w:t>
            </w:r>
          </w:p>
        </w:tc>
      </w:tr>
      <w:tr w:rsidR="00E509D0">
        <w:trPr>
          <w:jc w:val="center"/>
        </w:trPr>
        <w:tc>
          <w:tcPr>
            <w:tcW w:w="1665" w:type="pct"/>
            <w:vMerge/>
          </w:tcPr>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部分扭曲</w:t>
            </w:r>
          </w:p>
        </w:tc>
        <w:tc>
          <w:tcPr>
            <w:tcW w:w="1669" w:type="pct"/>
          </w:tcPr>
          <w:p w:rsidR="00E509D0" w:rsidRDefault="002C78F2">
            <w:pPr>
              <w:pStyle w:val="affffffffff1"/>
              <w:rPr>
                <w:rFonts w:ascii="Times New Roman"/>
                <w:sz w:val="21"/>
                <w:szCs w:val="21"/>
              </w:rPr>
            </w:pPr>
            <w:r>
              <w:rPr>
                <w:rFonts w:ascii="Times New Roman"/>
                <w:sz w:val="21"/>
                <w:szCs w:val="21"/>
              </w:rPr>
              <w:t>2</w:t>
            </w:r>
          </w:p>
        </w:tc>
      </w:tr>
      <w:tr w:rsidR="00E509D0">
        <w:trPr>
          <w:jc w:val="center"/>
        </w:trPr>
        <w:tc>
          <w:tcPr>
            <w:tcW w:w="1665" w:type="pct"/>
            <w:vMerge/>
          </w:tcPr>
          <w:p w:rsidR="00E509D0" w:rsidRDefault="00E509D0">
            <w:pPr>
              <w:pStyle w:val="affffffffff1"/>
              <w:rPr>
                <w:sz w:val="21"/>
                <w:szCs w:val="21"/>
              </w:rPr>
            </w:pPr>
          </w:p>
        </w:tc>
        <w:tc>
          <w:tcPr>
            <w:tcW w:w="1665" w:type="pct"/>
          </w:tcPr>
          <w:p w:rsidR="00E509D0" w:rsidRDefault="002C78F2">
            <w:pPr>
              <w:pStyle w:val="affffffffff1"/>
              <w:jc w:val="left"/>
              <w:rPr>
                <w:sz w:val="21"/>
                <w:szCs w:val="21"/>
              </w:rPr>
            </w:pPr>
            <w:r>
              <w:rPr>
                <w:rFonts w:hint="eastAsia"/>
                <w:sz w:val="21"/>
                <w:szCs w:val="21"/>
              </w:rPr>
              <w:t>上臂、手指屈曲</w:t>
            </w:r>
          </w:p>
        </w:tc>
        <w:tc>
          <w:tcPr>
            <w:tcW w:w="1669" w:type="pct"/>
          </w:tcPr>
          <w:p w:rsidR="00E509D0" w:rsidRDefault="002C78F2">
            <w:pPr>
              <w:pStyle w:val="affffffffff1"/>
              <w:rPr>
                <w:rFonts w:ascii="Times New Roman"/>
                <w:sz w:val="21"/>
                <w:szCs w:val="21"/>
              </w:rPr>
            </w:pPr>
            <w:r>
              <w:rPr>
                <w:rFonts w:ascii="Times New Roman"/>
                <w:sz w:val="21"/>
                <w:szCs w:val="21"/>
              </w:rPr>
              <w:t>3</w:t>
            </w:r>
          </w:p>
        </w:tc>
      </w:tr>
      <w:tr w:rsidR="00E509D0">
        <w:trPr>
          <w:jc w:val="center"/>
        </w:trPr>
        <w:tc>
          <w:tcPr>
            <w:tcW w:w="1665" w:type="pct"/>
            <w:vMerge/>
          </w:tcPr>
          <w:p w:rsidR="00E509D0" w:rsidRDefault="00E509D0"/>
        </w:tc>
        <w:tc>
          <w:tcPr>
            <w:tcW w:w="1665" w:type="pct"/>
          </w:tcPr>
          <w:p w:rsidR="00E509D0" w:rsidRDefault="002C78F2">
            <w:pPr>
              <w:pStyle w:val="affffffffff1"/>
              <w:jc w:val="left"/>
              <w:rPr>
                <w:sz w:val="21"/>
                <w:szCs w:val="21"/>
              </w:rPr>
            </w:pPr>
            <w:r>
              <w:rPr>
                <w:rFonts w:hint="eastAsia"/>
                <w:sz w:val="21"/>
                <w:szCs w:val="21"/>
              </w:rPr>
              <w:t>强直收缩</w:t>
            </w:r>
          </w:p>
        </w:tc>
        <w:tc>
          <w:tcPr>
            <w:tcW w:w="1669" w:type="pct"/>
          </w:tcPr>
          <w:p w:rsidR="00E509D0" w:rsidRDefault="002C78F2">
            <w:pPr>
              <w:pStyle w:val="affffffffff1"/>
              <w:rPr>
                <w:rFonts w:ascii="Times New Roman"/>
                <w:sz w:val="21"/>
                <w:szCs w:val="21"/>
              </w:rPr>
            </w:pPr>
            <w:r>
              <w:rPr>
                <w:rFonts w:ascii="Times New Roman"/>
                <w:sz w:val="21"/>
                <w:szCs w:val="21"/>
              </w:rPr>
              <w:t>4</w:t>
            </w:r>
          </w:p>
        </w:tc>
      </w:tr>
    </w:tbl>
    <w:p w:rsidR="00E509D0" w:rsidRDefault="002C78F2" w:rsidP="001439A3">
      <w:pPr>
        <w:pStyle w:val="affff7"/>
        <w:pageBreakBefore/>
        <w:spacing w:beforeLines="50" w:before="158" w:afterLines="50" w:after="158"/>
        <w:ind w:firstLineChars="0" w:firstLine="0"/>
        <w:jc w:val="center"/>
        <w:rPr>
          <w:rFonts w:ascii="黑体" w:eastAsia="黑体" w:hAnsi="黑体" w:cs="黑体"/>
        </w:rPr>
      </w:pPr>
      <w:r>
        <w:rPr>
          <w:rFonts w:ascii="黑体" w:eastAsia="黑体" w:hAnsi="黑体" w:cs="黑体" w:hint="eastAsia"/>
        </w:rPr>
        <w:lastRenderedPageBreak/>
        <w:t>表C.2  行为疼痛评估量表</w:t>
      </w:r>
      <w:r>
        <w:rPr>
          <w:rFonts w:hAnsi="宋体" w:cs="宋体" w:hint="eastAsia"/>
        </w:rPr>
        <w:t>（续）</w:t>
      </w:r>
    </w:p>
    <w:tbl>
      <w:tblPr>
        <w:tblStyle w:val="affff1"/>
        <w:tblW w:w="512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96"/>
        <w:gridCol w:w="3192"/>
        <w:gridCol w:w="7"/>
        <w:gridCol w:w="3192"/>
        <w:gridCol w:w="15"/>
      </w:tblGrid>
      <w:tr w:rsidR="00E509D0">
        <w:trPr>
          <w:gridAfter w:val="1"/>
          <w:wAfter w:w="6" w:type="pct"/>
          <w:tblHeader/>
          <w:jc w:val="center"/>
        </w:trPr>
        <w:tc>
          <w:tcPr>
            <w:tcW w:w="1662" w:type="pct"/>
            <w:tcBorders>
              <w:bottom w:val="single" w:sz="8" w:space="0" w:color="auto"/>
            </w:tcBorders>
            <w:vAlign w:val="center"/>
          </w:tcPr>
          <w:p w:rsidR="00E509D0" w:rsidRDefault="002C78F2">
            <w:pPr>
              <w:pStyle w:val="affffffffff1"/>
              <w:rPr>
                <w:sz w:val="21"/>
                <w:szCs w:val="21"/>
              </w:rPr>
            </w:pPr>
            <w:r>
              <w:rPr>
                <w:rFonts w:hint="eastAsia"/>
                <w:sz w:val="21"/>
                <w:szCs w:val="21"/>
              </w:rPr>
              <w:t>项目</w:t>
            </w:r>
          </w:p>
        </w:tc>
        <w:tc>
          <w:tcPr>
            <w:tcW w:w="1662" w:type="pct"/>
            <w:tcBorders>
              <w:bottom w:val="single" w:sz="8" w:space="0" w:color="auto"/>
            </w:tcBorders>
          </w:tcPr>
          <w:p w:rsidR="00E509D0" w:rsidRDefault="002C78F2">
            <w:pPr>
              <w:pStyle w:val="affffffffff1"/>
              <w:rPr>
                <w:sz w:val="21"/>
                <w:szCs w:val="21"/>
              </w:rPr>
            </w:pPr>
            <w:r>
              <w:rPr>
                <w:rFonts w:hint="eastAsia"/>
                <w:sz w:val="21"/>
                <w:szCs w:val="21"/>
              </w:rPr>
              <w:t>描述</w:t>
            </w:r>
          </w:p>
        </w:tc>
        <w:tc>
          <w:tcPr>
            <w:tcW w:w="1665" w:type="pct"/>
            <w:gridSpan w:val="2"/>
            <w:tcBorders>
              <w:bottom w:val="single" w:sz="8" w:space="0" w:color="auto"/>
            </w:tcBorders>
          </w:tcPr>
          <w:p w:rsidR="00E509D0" w:rsidRDefault="002C78F2">
            <w:pPr>
              <w:pStyle w:val="affffffffff1"/>
              <w:rPr>
                <w:sz w:val="21"/>
                <w:szCs w:val="21"/>
              </w:rPr>
            </w:pPr>
            <w:r>
              <w:rPr>
                <w:rFonts w:hint="eastAsia"/>
                <w:sz w:val="21"/>
                <w:szCs w:val="21"/>
              </w:rPr>
              <w:t>分值</w:t>
            </w:r>
          </w:p>
        </w:tc>
      </w:tr>
      <w:tr w:rsidR="00E509D0">
        <w:trPr>
          <w:jc w:val="center"/>
        </w:trPr>
        <w:tc>
          <w:tcPr>
            <w:tcW w:w="1665" w:type="pct"/>
            <w:vMerge w:val="restart"/>
            <w:vAlign w:val="center"/>
          </w:tcPr>
          <w:p w:rsidR="00E509D0" w:rsidRDefault="002C78F2">
            <w:pPr>
              <w:pStyle w:val="affffffffff1"/>
              <w:rPr>
                <w:sz w:val="21"/>
                <w:szCs w:val="21"/>
              </w:rPr>
            </w:pPr>
            <w:r>
              <w:rPr>
                <w:rFonts w:hint="eastAsia"/>
                <w:sz w:val="21"/>
                <w:szCs w:val="21"/>
              </w:rPr>
              <w:t>人机同步性</w:t>
            </w:r>
          </w:p>
        </w:tc>
        <w:tc>
          <w:tcPr>
            <w:tcW w:w="1665" w:type="pct"/>
            <w:gridSpan w:val="2"/>
          </w:tcPr>
          <w:p w:rsidR="00E509D0" w:rsidRDefault="002C78F2">
            <w:pPr>
              <w:pStyle w:val="affffffffff1"/>
              <w:jc w:val="left"/>
              <w:rPr>
                <w:sz w:val="21"/>
                <w:szCs w:val="21"/>
              </w:rPr>
            </w:pPr>
            <w:r>
              <w:rPr>
                <w:rFonts w:hint="eastAsia"/>
                <w:sz w:val="21"/>
                <w:szCs w:val="21"/>
              </w:rPr>
              <w:t>同步性良好</w:t>
            </w:r>
          </w:p>
        </w:tc>
        <w:tc>
          <w:tcPr>
            <w:tcW w:w="1669" w:type="pct"/>
            <w:gridSpan w:val="2"/>
          </w:tcPr>
          <w:p w:rsidR="00E509D0" w:rsidRDefault="002C78F2">
            <w:pPr>
              <w:pStyle w:val="affffffffff1"/>
              <w:rPr>
                <w:rFonts w:ascii="Times New Roman"/>
                <w:sz w:val="21"/>
                <w:szCs w:val="21"/>
              </w:rPr>
            </w:pPr>
            <w:r>
              <w:rPr>
                <w:rFonts w:ascii="Times New Roman"/>
                <w:sz w:val="21"/>
                <w:szCs w:val="21"/>
              </w:rPr>
              <w:t>1</w:t>
            </w:r>
          </w:p>
        </w:tc>
      </w:tr>
      <w:tr w:rsidR="00E509D0">
        <w:trPr>
          <w:jc w:val="center"/>
        </w:trPr>
        <w:tc>
          <w:tcPr>
            <w:tcW w:w="1665" w:type="pct"/>
            <w:vMerge/>
          </w:tcPr>
          <w:p w:rsidR="00E509D0" w:rsidRDefault="00E509D0"/>
        </w:tc>
        <w:tc>
          <w:tcPr>
            <w:tcW w:w="1665" w:type="pct"/>
            <w:gridSpan w:val="2"/>
          </w:tcPr>
          <w:p w:rsidR="00E509D0" w:rsidRDefault="002C78F2">
            <w:pPr>
              <w:pStyle w:val="affffffffff1"/>
              <w:jc w:val="left"/>
              <w:rPr>
                <w:sz w:val="21"/>
                <w:szCs w:val="21"/>
              </w:rPr>
            </w:pPr>
            <w:r>
              <w:rPr>
                <w:rFonts w:hint="eastAsia"/>
                <w:sz w:val="21"/>
                <w:szCs w:val="21"/>
              </w:rPr>
              <w:t>偶有咳嗽、大部分时间人机同步</w:t>
            </w:r>
          </w:p>
        </w:tc>
        <w:tc>
          <w:tcPr>
            <w:tcW w:w="1669" w:type="pct"/>
            <w:gridSpan w:val="2"/>
          </w:tcPr>
          <w:p w:rsidR="00E509D0" w:rsidRDefault="002C78F2">
            <w:pPr>
              <w:pStyle w:val="affffffffff1"/>
              <w:rPr>
                <w:rFonts w:ascii="Times New Roman"/>
                <w:sz w:val="21"/>
                <w:szCs w:val="21"/>
              </w:rPr>
            </w:pPr>
            <w:r>
              <w:rPr>
                <w:rFonts w:ascii="Times New Roman"/>
                <w:sz w:val="21"/>
                <w:szCs w:val="21"/>
              </w:rPr>
              <w:t>2</w:t>
            </w:r>
          </w:p>
        </w:tc>
      </w:tr>
      <w:tr w:rsidR="00E509D0">
        <w:trPr>
          <w:jc w:val="center"/>
        </w:trPr>
        <w:tc>
          <w:tcPr>
            <w:tcW w:w="1665" w:type="pct"/>
            <w:vMerge/>
          </w:tcPr>
          <w:p w:rsidR="00E509D0" w:rsidRDefault="00E509D0"/>
        </w:tc>
        <w:tc>
          <w:tcPr>
            <w:tcW w:w="1665" w:type="pct"/>
            <w:gridSpan w:val="2"/>
          </w:tcPr>
          <w:p w:rsidR="00E509D0" w:rsidRDefault="002C78F2">
            <w:pPr>
              <w:pStyle w:val="affffffffff1"/>
              <w:jc w:val="left"/>
              <w:rPr>
                <w:sz w:val="21"/>
                <w:szCs w:val="21"/>
              </w:rPr>
            </w:pPr>
            <w:r>
              <w:rPr>
                <w:rFonts w:hint="eastAsia"/>
                <w:sz w:val="21"/>
                <w:szCs w:val="21"/>
              </w:rPr>
              <w:t>人机对抗</w:t>
            </w:r>
          </w:p>
        </w:tc>
        <w:tc>
          <w:tcPr>
            <w:tcW w:w="1669" w:type="pct"/>
            <w:gridSpan w:val="2"/>
          </w:tcPr>
          <w:p w:rsidR="00E509D0" w:rsidRDefault="002C78F2">
            <w:pPr>
              <w:pStyle w:val="affffffffff1"/>
              <w:rPr>
                <w:rFonts w:ascii="Times New Roman"/>
                <w:sz w:val="21"/>
                <w:szCs w:val="21"/>
              </w:rPr>
            </w:pPr>
            <w:r>
              <w:rPr>
                <w:rFonts w:ascii="Times New Roman"/>
                <w:sz w:val="21"/>
                <w:szCs w:val="21"/>
              </w:rPr>
              <w:t>3</w:t>
            </w:r>
          </w:p>
        </w:tc>
      </w:tr>
      <w:tr w:rsidR="00E509D0">
        <w:trPr>
          <w:jc w:val="center"/>
        </w:trPr>
        <w:tc>
          <w:tcPr>
            <w:tcW w:w="1665" w:type="pct"/>
            <w:vMerge/>
          </w:tcPr>
          <w:p w:rsidR="00E509D0" w:rsidRDefault="00E509D0"/>
        </w:tc>
        <w:tc>
          <w:tcPr>
            <w:tcW w:w="1665" w:type="pct"/>
            <w:gridSpan w:val="2"/>
          </w:tcPr>
          <w:p w:rsidR="00E509D0" w:rsidRDefault="002C78F2">
            <w:pPr>
              <w:pStyle w:val="affffffffff1"/>
              <w:jc w:val="left"/>
              <w:rPr>
                <w:sz w:val="21"/>
                <w:szCs w:val="21"/>
              </w:rPr>
            </w:pPr>
            <w:r>
              <w:rPr>
                <w:rFonts w:hint="eastAsia"/>
                <w:sz w:val="21"/>
                <w:szCs w:val="21"/>
              </w:rPr>
              <w:t>机械通气无法进行</w:t>
            </w:r>
          </w:p>
        </w:tc>
        <w:tc>
          <w:tcPr>
            <w:tcW w:w="1669" w:type="pct"/>
            <w:gridSpan w:val="2"/>
          </w:tcPr>
          <w:p w:rsidR="00E509D0" w:rsidRDefault="002C78F2">
            <w:pPr>
              <w:pStyle w:val="affffffffff1"/>
              <w:rPr>
                <w:rFonts w:ascii="Times New Roman"/>
                <w:sz w:val="21"/>
                <w:szCs w:val="21"/>
              </w:rPr>
            </w:pPr>
            <w:r>
              <w:rPr>
                <w:rFonts w:ascii="Times New Roman"/>
                <w:sz w:val="21"/>
                <w:szCs w:val="21"/>
              </w:rPr>
              <w:t>4</w:t>
            </w:r>
          </w:p>
        </w:tc>
      </w:tr>
      <w:tr w:rsidR="00E509D0">
        <w:trPr>
          <w:jc w:val="center"/>
        </w:trPr>
        <w:tc>
          <w:tcPr>
            <w:tcW w:w="5000" w:type="pct"/>
            <w:gridSpan w:val="5"/>
          </w:tcPr>
          <w:p w:rsidR="00E509D0" w:rsidRDefault="002C78F2">
            <w:pPr>
              <w:pStyle w:val="affffffffff1"/>
              <w:jc w:val="both"/>
              <w:rPr>
                <w:rFonts w:ascii="Times New Roman"/>
                <w:sz w:val="21"/>
                <w:szCs w:val="21"/>
              </w:rPr>
            </w:pPr>
            <w:r>
              <w:rPr>
                <w:rFonts w:ascii="Times New Roman"/>
                <w:sz w:val="21"/>
                <w:szCs w:val="21"/>
              </w:rPr>
              <w:t>总分</w:t>
            </w:r>
            <w:r>
              <w:rPr>
                <w:rFonts w:ascii="Times New Roman"/>
                <w:sz w:val="21"/>
                <w:szCs w:val="21"/>
              </w:rPr>
              <w:t>3</w:t>
            </w:r>
            <w:r>
              <w:rPr>
                <w:rFonts w:ascii="Times New Roman"/>
                <w:sz w:val="21"/>
                <w:szCs w:val="21"/>
              </w:rPr>
              <w:t>分～</w:t>
            </w:r>
            <w:r>
              <w:rPr>
                <w:rFonts w:ascii="Times New Roman"/>
                <w:sz w:val="21"/>
                <w:szCs w:val="21"/>
              </w:rPr>
              <w:t>12</w:t>
            </w:r>
            <w:r>
              <w:rPr>
                <w:rFonts w:ascii="Times New Roman"/>
                <w:sz w:val="21"/>
                <w:szCs w:val="21"/>
              </w:rPr>
              <w:t>分，</w:t>
            </w:r>
            <w:r>
              <w:rPr>
                <w:rFonts w:ascii="Times New Roman"/>
                <w:sz w:val="21"/>
                <w:szCs w:val="21"/>
              </w:rPr>
              <w:t>3</w:t>
            </w:r>
            <w:r>
              <w:rPr>
                <w:rFonts w:ascii="Times New Roman"/>
                <w:sz w:val="21"/>
                <w:szCs w:val="21"/>
              </w:rPr>
              <w:t>分代表无痛，</w:t>
            </w:r>
            <w:r>
              <w:rPr>
                <w:rFonts w:ascii="Times New Roman"/>
                <w:sz w:val="21"/>
                <w:szCs w:val="21"/>
              </w:rPr>
              <w:t>12</w:t>
            </w:r>
            <w:r>
              <w:rPr>
                <w:rFonts w:ascii="Times New Roman"/>
                <w:sz w:val="21"/>
                <w:szCs w:val="21"/>
              </w:rPr>
              <w:t>分代表最痛</w:t>
            </w:r>
          </w:p>
        </w:tc>
      </w:tr>
    </w:tbl>
    <w:p w:rsidR="00E509D0" w:rsidRDefault="00E509D0" w:rsidP="001439A3">
      <w:pPr>
        <w:pStyle w:val="affff7"/>
        <w:ind w:firstLine="420"/>
      </w:pPr>
    </w:p>
    <w:p w:rsidR="00E509D0" w:rsidRDefault="00E509D0" w:rsidP="001439A3">
      <w:pPr>
        <w:pStyle w:val="affff7"/>
        <w:ind w:firstLine="420"/>
      </w:pPr>
    </w:p>
    <w:p w:rsidR="00E509D0" w:rsidRDefault="002C78F2" w:rsidP="001439A3">
      <w:pPr>
        <w:pStyle w:val="aff4"/>
        <w:spacing w:before="158" w:after="158"/>
        <w:rPr>
          <w:rFonts w:ascii="Times New Roman"/>
        </w:rPr>
      </w:pPr>
      <w:r>
        <w:rPr>
          <w:rFonts w:ascii="Times New Roman"/>
        </w:rPr>
        <w:t>数字评分法（</w:t>
      </w:r>
      <w:r>
        <w:rPr>
          <w:rFonts w:ascii="Times New Roman"/>
        </w:rPr>
        <w:t>NRS)</w:t>
      </w:r>
      <w:r>
        <w:rPr>
          <w:rFonts w:ascii="Times New Roman"/>
        </w:rPr>
        <w:t>见表图</w:t>
      </w:r>
      <w:r>
        <w:rPr>
          <w:rFonts w:ascii="Times New Roman"/>
        </w:rPr>
        <w:t>C.1</w:t>
      </w:r>
    </w:p>
    <w:p w:rsidR="00E509D0" w:rsidRDefault="002C78F2" w:rsidP="001439A3">
      <w:pPr>
        <w:pStyle w:val="affff7"/>
        <w:ind w:firstLine="420"/>
      </w:pPr>
      <w:r>
        <w:rPr>
          <w:noProof/>
        </w:rPr>
        <w:drawing>
          <wp:inline distT="0" distB="0" distL="114300" distR="114300">
            <wp:extent cx="5671185" cy="737235"/>
            <wp:effectExtent l="0" t="0" r="1333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8"/>
                    <a:stretch>
                      <a:fillRect/>
                    </a:stretch>
                  </pic:blipFill>
                  <pic:spPr>
                    <a:xfrm>
                      <a:off x="0" y="0"/>
                      <a:ext cx="5671185" cy="737235"/>
                    </a:xfrm>
                    <a:prstGeom prst="rect">
                      <a:avLst/>
                    </a:prstGeom>
                    <a:noFill/>
                    <a:ln>
                      <a:noFill/>
                    </a:ln>
                  </pic:spPr>
                </pic:pic>
              </a:graphicData>
            </a:graphic>
          </wp:inline>
        </w:drawing>
      </w:r>
    </w:p>
    <w:p w:rsidR="00E509D0" w:rsidRDefault="00E509D0" w:rsidP="001439A3">
      <w:pPr>
        <w:pStyle w:val="affff7"/>
        <w:ind w:firstLine="420"/>
      </w:pPr>
    </w:p>
    <w:p w:rsidR="00E509D0" w:rsidRDefault="002C78F2" w:rsidP="001439A3">
      <w:pPr>
        <w:pStyle w:val="af9"/>
        <w:spacing w:before="158" w:after="158"/>
      </w:pPr>
      <w:r>
        <w:rPr>
          <w:rFonts w:hint="eastAsia"/>
        </w:rPr>
        <w:t>数字评分法</w:t>
      </w:r>
    </w:p>
    <w:p w:rsidR="00E509D0" w:rsidRDefault="002C78F2" w:rsidP="001439A3">
      <w:pPr>
        <w:pStyle w:val="aff4"/>
        <w:spacing w:before="158" w:after="158"/>
        <w:rPr>
          <w:rFonts w:ascii="Times New Roman"/>
        </w:rPr>
      </w:pPr>
      <w:r>
        <w:rPr>
          <w:rFonts w:ascii="Times New Roman"/>
        </w:rPr>
        <w:t xml:space="preserve">Richmond </w:t>
      </w:r>
      <w:r>
        <w:rPr>
          <w:rFonts w:ascii="Times New Roman"/>
        </w:rPr>
        <w:t>躁动镇静评分</w:t>
      </w:r>
      <w:r>
        <w:rPr>
          <w:rFonts w:ascii="Times New Roman"/>
        </w:rPr>
        <w:t>(RASS)</w:t>
      </w:r>
      <w:r>
        <w:rPr>
          <w:rFonts w:ascii="Times New Roman"/>
        </w:rPr>
        <w:t>见</w:t>
      </w:r>
      <w:r>
        <w:rPr>
          <w:rFonts w:ascii="Times New Roman" w:hint="eastAsia"/>
        </w:rPr>
        <w:t>表</w:t>
      </w:r>
      <w:r>
        <w:rPr>
          <w:rFonts w:ascii="Times New Roman"/>
        </w:rPr>
        <w:t>C.3</w:t>
      </w:r>
    </w:p>
    <w:p w:rsidR="00E509D0" w:rsidRDefault="002C78F2" w:rsidP="001439A3">
      <w:pPr>
        <w:pStyle w:val="aff"/>
        <w:spacing w:before="158" w:after="158"/>
        <w:rPr>
          <w:rFonts w:ascii="Times New Roman"/>
        </w:rPr>
      </w:pPr>
      <w:r>
        <w:rPr>
          <w:rFonts w:ascii="Times New Roman"/>
        </w:rPr>
        <w:t xml:space="preserve">Richmond </w:t>
      </w:r>
      <w:r>
        <w:rPr>
          <w:rFonts w:ascii="Times New Roman"/>
        </w:rPr>
        <w:t>躁动镇静评分</w:t>
      </w:r>
    </w:p>
    <w:p w:rsidR="00E509D0" w:rsidRDefault="00E509D0" w:rsidP="001439A3">
      <w:pPr>
        <w:pStyle w:val="affff7"/>
        <w:ind w:firstLine="420"/>
      </w:pPr>
    </w:p>
    <w:tbl>
      <w:tblPr>
        <w:tblStyle w:val="affff1"/>
        <w:tblW w:w="4289"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67"/>
        <w:gridCol w:w="1364"/>
        <w:gridCol w:w="5211"/>
      </w:tblGrid>
      <w:tr w:rsidR="00E509D0">
        <w:trPr>
          <w:tblHeader/>
          <w:jc w:val="center"/>
        </w:trPr>
        <w:tc>
          <w:tcPr>
            <w:tcW w:w="912" w:type="pct"/>
            <w:tcBorders>
              <w:bottom w:val="single" w:sz="8" w:space="0" w:color="auto"/>
            </w:tcBorders>
            <w:vAlign w:val="center"/>
          </w:tcPr>
          <w:p w:rsidR="00E509D0" w:rsidRDefault="002C78F2">
            <w:pPr>
              <w:pStyle w:val="affff7"/>
              <w:ind w:firstLineChars="100" w:firstLine="210"/>
              <w:jc w:val="center"/>
              <w:rPr>
                <w:rFonts w:ascii="Times New Roman"/>
              </w:rPr>
            </w:pPr>
            <w:r>
              <w:rPr>
                <w:rFonts w:ascii="Times New Roman"/>
              </w:rPr>
              <w:t>分值</w:t>
            </w:r>
          </w:p>
        </w:tc>
        <w:tc>
          <w:tcPr>
            <w:tcW w:w="848" w:type="pct"/>
            <w:tcBorders>
              <w:bottom w:val="single" w:sz="8" w:space="0" w:color="auto"/>
            </w:tcBorders>
            <w:vAlign w:val="center"/>
          </w:tcPr>
          <w:p w:rsidR="00E509D0" w:rsidRDefault="002C78F2">
            <w:pPr>
              <w:pStyle w:val="affff7"/>
              <w:ind w:firstLineChars="100" w:firstLine="210"/>
              <w:jc w:val="center"/>
              <w:rPr>
                <w:rFonts w:ascii="Times New Roman"/>
              </w:rPr>
            </w:pPr>
            <w:r>
              <w:rPr>
                <w:rFonts w:ascii="Times New Roman"/>
              </w:rPr>
              <w:t>状态</w:t>
            </w:r>
          </w:p>
        </w:tc>
        <w:tc>
          <w:tcPr>
            <w:tcW w:w="3239" w:type="pct"/>
            <w:tcBorders>
              <w:bottom w:val="single" w:sz="8" w:space="0" w:color="auto"/>
            </w:tcBorders>
            <w:vAlign w:val="center"/>
          </w:tcPr>
          <w:p w:rsidR="00E509D0" w:rsidRDefault="002C78F2">
            <w:pPr>
              <w:pStyle w:val="affff7"/>
              <w:ind w:firstLineChars="100" w:firstLine="210"/>
              <w:jc w:val="center"/>
              <w:rPr>
                <w:rFonts w:ascii="Times New Roman"/>
              </w:rPr>
            </w:pPr>
            <w:r>
              <w:rPr>
                <w:rFonts w:ascii="Times New Roman"/>
              </w:rPr>
              <w:t>临床症状</w:t>
            </w:r>
          </w:p>
        </w:tc>
      </w:tr>
      <w:tr w:rsidR="00E509D0">
        <w:trPr>
          <w:jc w:val="center"/>
        </w:trPr>
        <w:tc>
          <w:tcPr>
            <w:tcW w:w="912" w:type="pct"/>
            <w:tcBorders>
              <w:top w:val="single" w:sz="8" w:space="0" w:color="auto"/>
            </w:tcBorders>
            <w:vAlign w:val="center"/>
          </w:tcPr>
          <w:p w:rsidR="00E509D0" w:rsidRDefault="002C78F2">
            <w:pPr>
              <w:pStyle w:val="affff7"/>
              <w:ind w:firstLineChars="100" w:firstLine="210"/>
              <w:jc w:val="center"/>
              <w:rPr>
                <w:rFonts w:ascii="Times New Roman"/>
              </w:rPr>
            </w:pPr>
            <w:r>
              <w:rPr>
                <w:rFonts w:ascii="Times New Roman"/>
              </w:rPr>
              <w:t>+4</w:t>
            </w:r>
          </w:p>
        </w:tc>
        <w:tc>
          <w:tcPr>
            <w:tcW w:w="848" w:type="pct"/>
            <w:tcBorders>
              <w:top w:val="single" w:sz="8" w:space="0" w:color="auto"/>
            </w:tcBorders>
            <w:vAlign w:val="center"/>
          </w:tcPr>
          <w:p w:rsidR="00E509D0" w:rsidRDefault="002C78F2">
            <w:pPr>
              <w:pStyle w:val="affff7"/>
              <w:ind w:firstLineChars="100" w:firstLine="210"/>
              <w:rPr>
                <w:rFonts w:ascii="Times New Roman"/>
              </w:rPr>
            </w:pPr>
            <w:r>
              <w:rPr>
                <w:rFonts w:ascii="Times New Roman"/>
              </w:rPr>
              <w:t>有攻击性</w:t>
            </w:r>
          </w:p>
        </w:tc>
        <w:tc>
          <w:tcPr>
            <w:tcW w:w="3239" w:type="pct"/>
            <w:tcBorders>
              <w:top w:val="single" w:sz="8" w:space="0" w:color="auto"/>
            </w:tcBorders>
            <w:vAlign w:val="center"/>
          </w:tcPr>
          <w:p w:rsidR="00E509D0" w:rsidRDefault="002C78F2">
            <w:pPr>
              <w:pStyle w:val="affff7"/>
              <w:ind w:firstLineChars="100" w:firstLine="210"/>
              <w:rPr>
                <w:rFonts w:ascii="Times New Roman"/>
              </w:rPr>
            </w:pPr>
            <w:r>
              <w:rPr>
                <w:rFonts w:ascii="Times New Roman"/>
              </w:rPr>
              <w:t>有暴力行为</w:t>
            </w:r>
            <w:r>
              <w:rPr>
                <w:rFonts w:ascii="Times New Roman"/>
              </w:rPr>
              <w:t xml:space="preserve"> </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+3</w:t>
            </w:r>
          </w:p>
        </w:tc>
        <w:tc>
          <w:tcPr>
            <w:tcW w:w="848" w:type="pct"/>
            <w:vAlign w:val="center"/>
          </w:tcPr>
          <w:p w:rsidR="00E509D0" w:rsidRDefault="002C78F2">
            <w:pPr>
              <w:pStyle w:val="affff7"/>
              <w:ind w:firstLineChars="100" w:firstLine="210"/>
              <w:rPr>
                <w:rFonts w:ascii="Times New Roman"/>
              </w:rPr>
            </w:pPr>
            <w:r>
              <w:rPr>
                <w:rFonts w:ascii="Times New Roman"/>
              </w:rPr>
              <w:t>非常躁动</w:t>
            </w:r>
          </w:p>
        </w:tc>
        <w:tc>
          <w:tcPr>
            <w:tcW w:w="3239" w:type="pct"/>
            <w:vAlign w:val="center"/>
          </w:tcPr>
          <w:p w:rsidR="00E509D0" w:rsidRDefault="002C78F2">
            <w:pPr>
              <w:pStyle w:val="affff7"/>
              <w:ind w:firstLineChars="100" w:firstLine="210"/>
              <w:rPr>
                <w:rFonts w:ascii="Times New Roman"/>
              </w:rPr>
            </w:pPr>
            <w:r>
              <w:rPr>
                <w:rFonts w:ascii="Times New Roman"/>
              </w:rPr>
              <w:t>试着拔除呼吸管、鼻胃管、静脉通路</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+2</w:t>
            </w:r>
          </w:p>
        </w:tc>
        <w:tc>
          <w:tcPr>
            <w:tcW w:w="848" w:type="pct"/>
            <w:vAlign w:val="center"/>
          </w:tcPr>
          <w:p w:rsidR="00E509D0" w:rsidRDefault="002C78F2">
            <w:pPr>
              <w:pStyle w:val="affff7"/>
              <w:ind w:firstLineChars="100" w:firstLine="210"/>
              <w:rPr>
                <w:rFonts w:ascii="Times New Roman"/>
              </w:rPr>
            </w:pPr>
            <w:r>
              <w:rPr>
                <w:rFonts w:ascii="Times New Roman"/>
              </w:rPr>
              <w:t>躁动焦虑</w:t>
            </w:r>
          </w:p>
        </w:tc>
        <w:tc>
          <w:tcPr>
            <w:tcW w:w="3239" w:type="pct"/>
            <w:vAlign w:val="center"/>
          </w:tcPr>
          <w:p w:rsidR="00E509D0" w:rsidRDefault="002C78F2">
            <w:pPr>
              <w:pStyle w:val="affff7"/>
              <w:ind w:firstLineChars="100" w:firstLine="210"/>
              <w:rPr>
                <w:rFonts w:ascii="Times New Roman"/>
              </w:rPr>
            </w:pPr>
            <w:r>
              <w:rPr>
                <w:rFonts w:ascii="Times New Roman"/>
              </w:rPr>
              <w:t>身体剧烈移动，无法配合呼吸机</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+1</w:t>
            </w:r>
          </w:p>
        </w:tc>
        <w:tc>
          <w:tcPr>
            <w:tcW w:w="848" w:type="pct"/>
            <w:vAlign w:val="center"/>
          </w:tcPr>
          <w:p w:rsidR="00E509D0" w:rsidRDefault="002C78F2">
            <w:pPr>
              <w:pStyle w:val="affff7"/>
              <w:ind w:firstLineChars="100" w:firstLine="210"/>
              <w:rPr>
                <w:rFonts w:ascii="Times New Roman"/>
              </w:rPr>
            </w:pPr>
            <w:r>
              <w:rPr>
                <w:rFonts w:ascii="Times New Roman"/>
              </w:rPr>
              <w:t>不安焦虑</w:t>
            </w:r>
          </w:p>
        </w:tc>
        <w:tc>
          <w:tcPr>
            <w:tcW w:w="3239" w:type="pct"/>
            <w:vAlign w:val="center"/>
          </w:tcPr>
          <w:p w:rsidR="00E509D0" w:rsidRDefault="002C78F2">
            <w:pPr>
              <w:pStyle w:val="affff7"/>
              <w:ind w:firstLineChars="100" w:firstLine="210"/>
              <w:rPr>
                <w:rFonts w:ascii="Times New Roman"/>
              </w:rPr>
            </w:pPr>
            <w:r>
              <w:rPr>
                <w:rFonts w:ascii="Times New Roman"/>
              </w:rPr>
              <w:t>焦虑或紧张，但身体只有轻微移动</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0</w:t>
            </w:r>
          </w:p>
        </w:tc>
        <w:tc>
          <w:tcPr>
            <w:tcW w:w="848" w:type="pct"/>
            <w:vAlign w:val="center"/>
          </w:tcPr>
          <w:p w:rsidR="00E509D0" w:rsidRDefault="002C78F2">
            <w:pPr>
              <w:pStyle w:val="affff7"/>
              <w:ind w:firstLineChars="100" w:firstLine="210"/>
              <w:rPr>
                <w:rFonts w:ascii="Times New Roman"/>
              </w:rPr>
            </w:pPr>
            <w:r>
              <w:rPr>
                <w:rFonts w:ascii="Times New Roman"/>
              </w:rPr>
              <w:t>清醒平静</w:t>
            </w:r>
          </w:p>
        </w:tc>
        <w:tc>
          <w:tcPr>
            <w:tcW w:w="3239" w:type="pct"/>
            <w:vAlign w:val="center"/>
          </w:tcPr>
          <w:p w:rsidR="00E509D0" w:rsidRDefault="002C78F2">
            <w:pPr>
              <w:pStyle w:val="affff7"/>
              <w:ind w:firstLineChars="100" w:firstLine="210"/>
              <w:rPr>
                <w:rFonts w:ascii="Times New Roman"/>
              </w:rPr>
            </w:pPr>
            <w:r>
              <w:rPr>
                <w:rFonts w:ascii="Times New Roman"/>
              </w:rPr>
              <w:t>清醒自然状态</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-1</w:t>
            </w:r>
          </w:p>
        </w:tc>
        <w:tc>
          <w:tcPr>
            <w:tcW w:w="848" w:type="pct"/>
            <w:vAlign w:val="center"/>
          </w:tcPr>
          <w:p w:rsidR="00E509D0" w:rsidRDefault="002C78F2">
            <w:pPr>
              <w:pStyle w:val="affff7"/>
              <w:ind w:firstLineChars="100" w:firstLine="210"/>
              <w:rPr>
                <w:rFonts w:ascii="Times New Roman"/>
              </w:rPr>
            </w:pPr>
            <w:r>
              <w:rPr>
                <w:rFonts w:ascii="Times New Roman"/>
              </w:rPr>
              <w:t>昏昏欲睡</w:t>
            </w:r>
          </w:p>
        </w:tc>
        <w:tc>
          <w:tcPr>
            <w:tcW w:w="3239" w:type="pct"/>
            <w:vAlign w:val="center"/>
          </w:tcPr>
          <w:p w:rsidR="00E509D0" w:rsidRDefault="002C78F2">
            <w:pPr>
              <w:pStyle w:val="affff7"/>
              <w:ind w:firstLineChars="100" w:firstLine="210"/>
              <w:rPr>
                <w:rFonts w:ascii="Times New Roman"/>
              </w:rPr>
            </w:pPr>
            <w:r>
              <w:rPr>
                <w:rFonts w:ascii="Times New Roman"/>
              </w:rPr>
              <w:t>没有完全清醒，唤醒后可维持清醒状态超过</w:t>
            </w:r>
            <w:r>
              <w:rPr>
                <w:rFonts w:ascii="Times New Roman"/>
              </w:rPr>
              <w:t>10</w:t>
            </w:r>
            <w:r>
              <w:rPr>
                <w:rFonts w:ascii="Times New Roman"/>
              </w:rPr>
              <w:t>秒</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-2</w:t>
            </w:r>
          </w:p>
        </w:tc>
        <w:tc>
          <w:tcPr>
            <w:tcW w:w="848" w:type="pct"/>
            <w:vAlign w:val="center"/>
          </w:tcPr>
          <w:p w:rsidR="00E509D0" w:rsidRDefault="002C78F2">
            <w:pPr>
              <w:pStyle w:val="affff7"/>
              <w:ind w:firstLineChars="100" w:firstLine="210"/>
              <w:rPr>
                <w:rFonts w:ascii="Times New Roman"/>
              </w:rPr>
            </w:pPr>
            <w:r>
              <w:rPr>
                <w:rFonts w:ascii="Times New Roman"/>
              </w:rPr>
              <w:t>轻度镇静</w:t>
            </w:r>
          </w:p>
        </w:tc>
        <w:tc>
          <w:tcPr>
            <w:tcW w:w="3239" w:type="pct"/>
            <w:vAlign w:val="center"/>
          </w:tcPr>
          <w:p w:rsidR="00E509D0" w:rsidRDefault="002C78F2">
            <w:pPr>
              <w:pStyle w:val="affff7"/>
              <w:ind w:firstLineChars="100" w:firstLine="210"/>
              <w:rPr>
                <w:rFonts w:ascii="Times New Roman"/>
              </w:rPr>
            </w:pPr>
            <w:r>
              <w:rPr>
                <w:rFonts w:ascii="Times New Roman"/>
              </w:rPr>
              <w:t>没有完全清醒，唤醒后无法维持清醒状态超过</w:t>
            </w:r>
            <w:r>
              <w:rPr>
                <w:rFonts w:ascii="Times New Roman"/>
              </w:rPr>
              <w:t>10</w:t>
            </w:r>
            <w:r>
              <w:rPr>
                <w:rFonts w:ascii="Times New Roman"/>
              </w:rPr>
              <w:t>秒</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-3</w:t>
            </w:r>
          </w:p>
        </w:tc>
        <w:tc>
          <w:tcPr>
            <w:tcW w:w="848" w:type="pct"/>
            <w:vAlign w:val="center"/>
          </w:tcPr>
          <w:p w:rsidR="00E509D0" w:rsidRDefault="002C78F2">
            <w:pPr>
              <w:pStyle w:val="affff7"/>
              <w:ind w:firstLineChars="100" w:firstLine="210"/>
              <w:rPr>
                <w:rFonts w:ascii="Times New Roman"/>
              </w:rPr>
            </w:pPr>
            <w:r>
              <w:rPr>
                <w:rFonts w:ascii="Times New Roman"/>
              </w:rPr>
              <w:t>中度镇静</w:t>
            </w:r>
          </w:p>
        </w:tc>
        <w:tc>
          <w:tcPr>
            <w:tcW w:w="3239" w:type="pct"/>
            <w:vAlign w:val="center"/>
          </w:tcPr>
          <w:p w:rsidR="00E509D0" w:rsidRDefault="002C78F2">
            <w:pPr>
              <w:pStyle w:val="affff7"/>
              <w:ind w:firstLineChars="100" w:firstLine="210"/>
              <w:rPr>
                <w:rFonts w:ascii="Times New Roman"/>
              </w:rPr>
            </w:pPr>
            <w:r>
              <w:rPr>
                <w:rFonts w:ascii="Times New Roman"/>
              </w:rPr>
              <w:t>对声音有反应</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-4</w:t>
            </w:r>
          </w:p>
        </w:tc>
        <w:tc>
          <w:tcPr>
            <w:tcW w:w="848" w:type="pct"/>
            <w:vAlign w:val="center"/>
          </w:tcPr>
          <w:p w:rsidR="00E509D0" w:rsidRDefault="002C78F2">
            <w:pPr>
              <w:pStyle w:val="affff7"/>
              <w:ind w:firstLineChars="100" w:firstLine="210"/>
              <w:rPr>
                <w:rFonts w:ascii="Times New Roman"/>
              </w:rPr>
            </w:pPr>
            <w:r>
              <w:rPr>
                <w:rFonts w:ascii="Times New Roman"/>
              </w:rPr>
              <w:t>深度镇静</w:t>
            </w:r>
          </w:p>
        </w:tc>
        <w:tc>
          <w:tcPr>
            <w:tcW w:w="3239" w:type="pct"/>
            <w:vAlign w:val="center"/>
          </w:tcPr>
          <w:p w:rsidR="00E509D0" w:rsidRDefault="002C78F2">
            <w:pPr>
              <w:pStyle w:val="affff7"/>
              <w:ind w:firstLineChars="100" w:firstLine="210"/>
              <w:rPr>
                <w:rFonts w:ascii="Times New Roman"/>
              </w:rPr>
            </w:pPr>
            <w:r>
              <w:rPr>
                <w:rFonts w:ascii="Times New Roman"/>
              </w:rPr>
              <w:t>对身体刺激有反应</w:t>
            </w:r>
          </w:p>
        </w:tc>
      </w:tr>
      <w:tr w:rsidR="00E509D0">
        <w:trPr>
          <w:jc w:val="center"/>
        </w:trPr>
        <w:tc>
          <w:tcPr>
            <w:tcW w:w="912" w:type="pct"/>
            <w:vAlign w:val="center"/>
          </w:tcPr>
          <w:p w:rsidR="00E509D0" w:rsidRDefault="002C78F2">
            <w:pPr>
              <w:pStyle w:val="affff7"/>
              <w:ind w:firstLineChars="100" w:firstLine="210"/>
              <w:jc w:val="center"/>
              <w:rPr>
                <w:rFonts w:ascii="Times New Roman"/>
              </w:rPr>
            </w:pPr>
            <w:r>
              <w:rPr>
                <w:rFonts w:ascii="Times New Roman"/>
              </w:rPr>
              <w:t>-5</w:t>
            </w:r>
          </w:p>
        </w:tc>
        <w:tc>
          <w:tcPr>
            <w:tcW w:w="848" w:type="pct"/>
            <w:vAlign w:val="center"/>
          </w:tcPr>
          <w:p w:rsidR="00E509D0" w:rsidRDefault="002C78F2">
            <w:pPr>
              <w:pStyle w:val="affff7"/>
              <w:ind w:firstLineChars="100" w:firstLine="210"/>
              <w:rPr>
                <w:rFonts w:ascii="Times New Roman"/>
              </w:rPr>
            </w:pPr>
            <w:r>
              <w:rPr>
                <w:rFonts w:ascii="Times New Roman"/>
              </w:rPr>
              <w:t>昏迷</w:t>
            </w:r>
          </w:p>
        </w:tc>
        <w:tc>
          <w:tcPr>
            <w:tcW w:w="3239" w:type="pct"/>
            <w:vAlign w:val="center"/>
          </w:tcPr>
          <w:p w:rsidR="00E509D0" w:rsidRDefault="002C78F2">
            <w:pPr>
              <w:pStyle w:val="affff7"/>
              <w:ind w:firstLineChars="100" w:firstLine="210"/>
              <w:rPr>
                <w:rFonts w:ascii="Times New Roman"/>
              </w:rPr>
            </w:pPr>
            <w:r>
              <w:rPr>
                <w:rFonts w:ascii="Times New Roman"/>
              </w:rPr>
              <w:t>对声音及身体刺激都没有反应</w:t>
            </w:r>
          </w:p>
        </w:tc>
      </w:tr>
      <w:tr w:rsidR="00E509D0">
        <w:trPr>
          <w:jc w:val="center"/>
        </w:trPr>
        <w:tc>
          <w:tcPr>
            <w:tcW w:w="5000" w:type="pct"/>
            <w:gridSpan w:val="3"/>
          </w:tcPr>
          <w:p w:rsidR="00E509D0" w:rsidRDefault="002C78F2">
            <w:pPr>
              <w:pStyle w:val="affffffffff1"/>
              <w:jc w:val="left"/>
              <w:rPr>
                <w:rFonts w:ascii="Times New Roman"/>
              </w:rPr>
            </w:pPr>
            <w:r>
              <w:rPr>
                <w:rFonts w:ascii="Times New Roman"/>
                <w:sz w:val="21"/>
                <w:szCs w:val="21"/>
              </w:rPr>
              <w:t>实施浅镇静时，镇静目标值为</w:t>
            </w:r>
            <w:r>
              <w:rPr>
                <w:rFonts w:ascii="Times New Roman"/>
                <w:sz w:val="21"/>
                <w:szCs w:val="21"/>
              </w:rPr>
              <w:t>RASS-2</w:t>
            </w:r>
            <w:r>
              <w:rPr>
                <w:rFonts w:ascii="Times New Roman"/>
                <w:sz w:val="21"/>
                <w:szCs w:val="21"/>
              </w:rPr>
              <w:t>分～</w:t>
            </w:r>
            <w:r>
              <w:rPr>
                <w:rFonts w:ascii="Times New Roman"/>
                <w:sz w:val="21"/>
                <w:szCs w:val="21"/>
              </w:rPr>
              <w:t>+1</w:t>
            </w:r>
            <w:r>
              <w:rPr>
                <w:rFonts w:ascii="Times New Roman"/>
                <w:sz w:val="21"/>
                <w:szCs w:val="21"/>
              </w:rPr>
              <w:t>分</w:t>
            </w:r>
          </w:p>
        </w:tc>
      </w:tr>
    </w:tbl>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cols w:space="720"/>
          <w:formProt w:val="0"/>
          <w:docGrid w:type="lines" w:linePitch="316"/>
        </w:sectPr>
      </w:pPr>
    </w:p>
    <w:p w:rsidR="00E509D0" w:rsidRDefault="00E509D0">
      <w:pPr>
        <w:pStyle w:val="af8"/>
      </w:pPr>
    </w:p>
    <w:p w:rsidR="00E509D0" w:rsidRDefault="00E509D0">
      <w:pPr>
        <w:pStyle w:val="afe"/>
      </w:pPr>
    </w:p>
    <w:p w:rsidR="00E509D0" w:rsidRDefault="002C78F2" w:rsidP="001439A3">
      <w:pPr>
        <w:pStyle w:val="aff3"/>
        <w:spacing w:before="79" w:after="158"/>
      </w:pPr>
      <w:bookmarkStart w:id="109" w:name="_Toc11317"/>
      <w:bookmarkStart w:id="110" w:name="_Toc27636"/>
      <w:bookmarkStart w:id="111" w:name="_Toc14958"/>
      <w:r>
        <w:rPr>
          <w:rFonts w:hint="eastAsia"/>
        </w:rPr>
        <w:br/>
        <w:t>（资料性）</w:t>
      </w:r>
      <w:r>
        <w:rPr>
          <w:rFonts w:hint="eastAsia"/>
        </w:rPr>
        <w:br/>
        <w:t>患者谵妄的危险因素</w:t>
      </w:r>
      <w:bookmarkEnd w:id="109"/>
      <w:bookmarkEnd w:id="110"/>
      <w:bookmarkEnd w:id="111"/>
    </w:p>
    <w:p w:rsidR="00E509D0" w:rsidRDefault="002C78F2" w:rsidP="001439A3">
      <w:pPr>
        <w:pStyle w:val="aff4"/>
        <w:spacing w:before="158" w:after="158"/>
        <w:rPr>
          <w:rFonts w:ascii="Times New Roman"/>
        </w:rPr>
      </w:pPr>
      <w:r>
        <w:rPr>
          <w:rFonts w:ascii="Times New Roman"/>
        </w:rPr>
        <w:t>患者谵妄的危险因素见表</w:t>
      </w:r>
      <w:r>
        <w:rPr>
          <w:rFonts w:ascii="Times New Roman"/>
        </w:rPr>
        <w:t>D.1</w:t>
      </w:r>
    </w:p>
    <w:p w:rsidR="00E509D0" w:rsidRDefault="002C78F2" w:rsidP="001439A3">
      <w:pPr>
        <w:pStyle w:val="aff"/>
        <w:spacing w:before="158" w:after="158"/>
      </w:pPr>
      <w:r>
        <w:rPr>
          <w:rFonts w:hint="eastAsia"/>
        </w:rPr>
        <w:t>患者谵妄的危险因素</w:t>
      </w:r>
    </w:p>
    <w:tbl>
      <w:tblPr>
        <w:tblStyle w:val="affff1"/>
        <w:tblW w:w="5125"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03"/>
        <w:gridCol w:w="8106"/>
      </w:tblGrid>
      <w:tr w:rsidR="00E509D0">
        <w:trPr>
          <w:tblHeader/>
          <w:jc w:val="center"/>
        </w:trPr>
        <w:tc>
          <w:tcPr>
            <w:tcW w:w="782" w:type="pct"/>
            <w:tcBorders>
              <w:bottom w:val="single" w:sz="8" w:space="0" w:color="auto"/>
            </w:tcBorders>
          </w:tcPr>
          <w:p w:rsidR="00E509D0" w:rsidRDefault="002C78F2">
            <w:pPr>
              <w:pStyle w:val="affff7"/>
              <w:ind w:firstLineChars="0" w:firstLine="0"/>
              <w:jc w:val="center"/>
            </w:pPr>
            <w:r>
              <w:rPr>
                <w:rFonts w:hint="eastAsia"/>
              </w:rPr>
              <w:t>类型</w:t>
            </w:r>
          </w:p>
        </w:tc>
        <w:tc>
          <w:tcPr>
            <w:tcW w:w="4217" w:type="pct"/>
            <w:tcBorders>
              <w:bottom w:val="single" w:sz="8" w:space="0" w:color="auto"/>
            </w:tcBorders>
          </w:tcPr>
          <w:p w:rsidR="00E509D0" w:rsidRDefault="002C78F2">
            <w:pPr>
              <w:pStyle w:val="affff7"/>
              <w:ind w:firstLine="420"/>
              <w:jc w:val="center"/>
            </w:pPr>
            <w:r>
              <w:rPr>
                <w:rFonts w:hint="eastAsia"/>
              </w:rPr>
              <w:t>危险因素</w:t>
            </w:r>
          </w:p>
        </w:tc>
      </w:tr>
      <w:tr w:rsidR="00E509D0">
        <w:trPr>
          <w:jc w:val="center"/>
        </w:trPr>
        <w:tc>
          <w:tcPr>
            <w:tcW w:w="782" w:type="pct"/>
            <w:tcBorders>
              <w:top w:val="single" w:sz="8" w:space="0" w:color="auto"/>
            </w:tcBorders>
          </w:tcPr>
          <w:p w:rsidR="00E509D0" w:rsidRDefault="002C78F2">
            <w:pPr>
              <w:pStyle w:val="affff7"/>
              <w:ind w:firstLineChars="0" w:firstLine="0"/>
              <w:jc w:val="left"/>
            </w:pPr>
            <w:r>
              <w:rPr>
                <w:rFonts w:hint="eastAsia"/>
              </w:rPr>
              <w:t>人口学因素</w:t>
            </w:r>
          </w:p>
        </w:tc>
        <w:tc>
          <w:tcPr>
            <w:tcW w:w="4217" w:type="pct"/>
            <w:tcBorders>
              <w:top w:val="single" w:sz="8" w:space="0" w:color="auto"/>
            </w:tcBorders>
          </w:tcPr>
          <w:p w:rsidR="00E509D0" w:rsidRDefault="002C78F2">
            <w:pPr>
              <w:pStyle w:val="affff7"/>
              <w:ind w:firstLineChars="0" w:firstLine="0"/>
              <w:jc w:val="left"/>
            </w:pPr>
            <w:r>
              <w:rPr>
                <w:rFonts w:hint="eastAsia"/>
              </w:rPr>
              <w:t>高龄</w:t>
            </w:r>
          </w:p>
        </w:tc>
      </w:tr>
      <w:tr w:rsidR="00E509D0">
        <w:trPr>
          <w:jc w:val="center"/>
        </w:trPr>
        <w:tc>
          <w:tcPr>
            <w:tcW w:w="782" w:type="pct"/>
          </w:tcPr>
          <w:p w:rsidR="00E509D0" w:rsidRDefault="002C78F2">
            <w:pPr>
              <w:pStyle w:val="affff7"/>
              <w:ind w:firstLineChars="0" w:firstLine="0"/>
              <w:jc w:val="left"/>
            </w:pPr>
            <w:r>
              <w:rPr>
                <w:rFonts w:hint="eastAsia"/>
              </w:rPr>
              <w:t>疾病史</w:t>
            </w:r>
          </w:p>
        </w:tc>
        <w:tc>
          <w:tcPr>
            <w:tcW w:w="4217" w:type="pct"/>
          </w:tcPr>
          <w:p w:rsidR="00E509D0" w:rsidRDefault="002C78F2">
            <w:pPr>
              <w:pStyle w:val="affff7"/>
              <w:ind w:firstLineChars="0" w:firstLine="0"/>
              <w:jc w:val="left"/>
            </w:pPr>
            <w:r>
              <w:rPr>
                <w:rFonts w:hint="eastAsia"/>
              </w:rPr>
              <w:t>慢性阻塞性肺疾病病史、高血压病史、高血糖及糖尿病病史、抑郁病史、谵妄病史、脑血管病史、酗酒病史</w:t>
            </w:r>
          </w:p>
        </w:tc>
      </w:tr>
      <w:tr w:rsidR="00E509D0">
        <w:trPr>
          <w:jc w:val="center"/>
        </w:trPr>
        <w:tc>
          <w:tcPr>
            <w:tcW w:w="782" w:type="pct"/>
          </w:tcPr>
          <w:p w:rsidR="00E509D0" w:rsidRDefault="002C78F2">
            <w:pPr>
              <w:pStyle w:val="affff7"/>
              <w:ind w:firstLineChars="0" w:firstLine="0"/>
              <w:jc w:val="left"/>
            </w:pPr>
            <w:r>
              <w:rPr>
                <w:rFonts w:hint="eastAsia"/>
              </w:rPr>
              <w:t>疾病相关因素</w:t>
            </w:r>
          </w:p>
        </w:tc>
        <w:tc>
          <w:tcPr>
            <w:tcW w:w="4217" w:type="pct"/>
          </w:tcPr>
          <w:p w:rsidR="00E509D0" w:rsidRDefault="002C78F2">
            <w:pPr>
              <w:pStyle w:val="affff7"/>
              <w:ind w:firstLineChars="0" w:firstLine="0"/>
              <w:jc w:val="left"/>
            </w:pPr>
            <w:r>
              <w:rPr>
                <w:rFonts w:hint="eastAsia"/>
              </w:rPr>
              <w:t>脓毒症、肾功能不全、心力衰竭、皮质醇水平升高、低氧血症、贫血、电解质紊乱、认知损伤、体外循环、束缚及心率失常</w:t>
            </w:r>
          </w:p>
        </w:tc>
      </w:tr>
      <w:tr w:rsidR="00E509D0">
        <w:trPr>
          <w:jc w:val="center"/>
        </w:trPr>
        <w:tc>
          <w:tcPr>
            <w:tcW w:w="782" w:type="pct"/>
          </w:tcPr>
          <w:p w:rsidR="00E509D0" w:rsidRDefault="002C78F2">
            <w:pPr>
              <w:pStyle w:val="affff7"/>
              <w:ind w:firstLineChars="0" w:firstLine="0"/>
              <w:jc w:val="left"/>
            </w:pPr>
            <w:r>
              <w:rPr>
                <w:rFonts w:hint="eastAsia"/>
              </w:rPr>
              <w:t>药物因素</w:t>
            </w:r>
          </w:p>
        </w:tc>
        <w:tc>
          <w:tcPr>
            <w:tcW w:w="4217" w:type="pct"/>
          </w:tcPr>
          <w:p w:rsidR="00E509D0" w:rsidRDefault="002C78F2">
            <w:pPr>
              <w:pStyle w:val="affff7"/>
              <w:ind w:firstLineChars="0" w:firstLine="0"/>
              <w:jc w:val="left"/>
            </w:pPr>
            <w:r>
              <w:rPr>
                <w:rFonts w:hint="eastAsia"/>
              </w:rPr>
              <w:t>苯二</w:t>
            </w:r>
            <w:proofErr w:type="gramStart"/>
            <w:r>
              <w:rPr>
                <w:rFonts w:hint="eastAsia"/>
              </w:rPr>
              <w:t>氮卓药物</w:t>
            </w:r>
            <w:proofErr w:type="gramEnd"/>
            <w:r>
              <w:rPr>
                <w:rFonts w:hint="eastAsia"/>
              </w:rPr>
              <w:t>等镇静药物、阿片类药物</w:t>
            </w:r>
          </w:p>
        </w:tc>
      </w:tr>
      <w:tr w:rsidR="00E509D0">
        <w:trPr>
          <w:jc w:val="center"/>
        </w:trPr>
        <w:tc>
          <w:tcPr>
            <w:tcW w:w="782" w:type="pct"/>
          </w:tcPr>
          <w:p w:rsidR="00E509D0" w:rsidRDefault="002C78F2">
            <w:pPr>
              <w:pStyle w:val="affff7"/>
              <w:ind w:firstLineChars="0" w:firstLine="0"/>
              <w:jc w:val="left"/>
            </w:pPr>
            <w:r>
              <w:rPr>
                <w:rFonts w:hint="eastAsia"/>
              </w:rPr>
              <w:t>治疗因素</w:t>
            </w:r>
          </w:p>
        </w:tc>
        <w:tc>
          <w:tcPr>
            <w:tcW w:w="4217" w:type="pct"/>
          </w:tcPr>
          <w:p w:rsidR="00E509D0" w:rsidRDefault="002C78F2">
            <w:pPr>
              <w:pStyle w:val="affff7"/>
              <w:ind w:firstLineChars="0" w:firstLine="0"/>
              <w:jc w:val="left"/>
            </w:pPr>
            <w:r>
              <w:rPr>
                <w:rFonts w:hint="eastAsia"/>
              </w:rPr>
              <w:t>机械通气、急诊手术</w:t>
            </w:r>
          </w:p>
        </w:tc>
      </w:tr>
    </w:tbl>
    <w:p w:rsidR="00E509D0" w:rsidRDefault="00E509D0" w:rsidP="001439A3">
      <w:pPr>
        <w:pStyle w:val="aff4"/>
        <w:numPr>
          <w:ilvl w:val="1"/>
          <w:numId w:val="0"/>
        </w:numPr>
        <w:spacing w:before="158" w:after="158"/>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cols w:space="720"/>
          <w:formProt w:val="0"/>
          <w:docGrid w:type="lines" w:linePitch="316"/>
        </w:sectPr>
      </w:pPr>
    </w:p>
    <w:p w:rsidR="00E509D0" w:rsidRDefault="00E509D0">
      <w:pPr>
        <w:pStyle w:val="af8"/>
      </w:pPr>
    </w:p>
    <w:p w:rsidR="00E509D0" w:rsidRDefault="00E509D0">
      <w:pPr>
        <w:pStyle w:val="afe"/>
      </w:pPr>
    </w:p>
    <w:p w:rsidR="00E509D0" w:rsidRDefault="002C78F2" w:rsidP="001439A3">
      <w:pPr>
        <w:pStyle w:val="aff3"/>
        <w:spacing w:before="79" w:after="158"/>
      </w:pPr>
      <w:bookmarkStart w:id="112" w:name="_Toc31801"/>
      <w:bookmarkStart w:id="113" w:name="_Toc10143"/>
      <w:bookmarkStart w:id="114" w:name="_Toc32115"/>
      <w:r>
        <w:rPr>
          <w:rFonts w:hint="eastAsia"/>
        </w:rPr>
        <w:br/>
        <w:t>（资料性）</w:t>
      </w:r>
      <w:r>
        <w:rPr>
          <w:rFonts w:hint="eastAsia"/>
        </w:rPr>
        <w:br/>
        <w:t>身体约束方式及工具选择</w:t>
      </w:r>
      <w:bookmarkEnd w:id="112"/>
      <w:bookmarkEnd w:id="113"/>
      <w:bookmarkEnd w:id="114"/>
    </w:p>
    <w:p w:rsidR="00E509D0" w:rsidRDefault="002C78F2" w:rsidP="001439A3">
      <w:pPr>
        <w:pStyle w:val="aff4"/>
        <w:spacing w:before="158" w:after="158"/>
        <w:rPr>
          <w:rFonts w:ascii="Times New Roman"/>
        </w:rPr>
      </w:pPr>
      <w:r>
        <w:rPr>
          <w:rFonts w:ascii="Times New Roman"/>
        </w:rPr>
        <w:t>身体约束方式及工具选择见表</w:t>
      </w:r>
      <w:r>
        <w:rPr>
          <w:rFonts w:ascii="Times New Roman"/>
        </w:rPr>
        <w:t>E.1</w:t>
      </w:r>
    </w:p>
    <w:p w:rsidR="00E509D0" w:rsidRDefault="002C78F2" w:rsidP="001439A3">
      <w:pPr>
        <w:pStyle w:val="aff"/>
        <w:spacing w:before="158" w:after="158"/>
      </w:pPr>
      <w:r>
        <w:rPr>
          <w:rFonts w:hint="eastAsia"/>
        </w:rPr>
        <w:t>身体约束方式及工具选择</w:t>
      </w:r>
    </w:p>
    <w:tbl>
      <w:tblPr>
        <w:tblStyle w:val="affff1"/>
        <w:tblW w:w="4402"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295"/>
        <w:gridCol w:w="1968"/>
        <w:gridCol w:w="2991"/>
      </w:tblGrid>
      <w:tr w:rsidR="00E509D0">
        <w:trPr>
          <w:tblHeader/>
          <w:jc w:val="center"/>
        </w:trPr>
        <w:tc>
          <w:tcPr>
            <w:tcW w:w="1995" w:type="pct"/>
            <w:tcBorders>
              <w:bottom w:val="single" w:sz="8" w:space="0" w:color="auto"/>
            </w:tcBorders>
          </w:tcPr>
          <w:p w:rsidR="00E509D0" w:rsidRDefault="002C78F2">
            <w:pPr>
              <w:pStyle w:val="affff7"/>
              <w:ind w:firstLineChars="100" w:firstLine="210"/>
              <w:jc w:val="center"/>
            </w:pPr>
            <w:r>
              <w:rPr>
                <w:rFonts w:hint="eastAsia"/>
              </w:rPr>
              <w:t>患者情况</w:t>
            </w:r>
          </w:p>
        </w:tc>
        <w:tc>
          <w:tcPr>
            <w:tcW w:w="1192" w:type="pct"/>
            <w:tcBorders>
              <w:bottom w:val="single" w:sz="8" w:space="0" w:color="auto"/>
            </w:tcBorders>
          </w:tcPr>
          <w:p w:rsidR="00E509D0" w:rsidRDefault="002C78F2">
            <w:pPr>
              <w:pStyle w:val="affff7"/>
              <w:ind w:firstLineChars="100" w:firstLine="210"/>
              <w:jc w:val="center"/>
            </w:pPr>
            <w:r>
              <w:rPr>
                <w:rFonts w:hint="eastAsia"/>
              </w:rPr>
              <w:t>约束方式</w:t>
            </w:r>
          </w:p>
        </w:tc>
        <w:tc>
          <w:tcPr>
            <w:tcW w:w="1811" w:type="pct"/>
            <w:tcBorders>
              <w:bottom w:val="single" w:sz="8" w:space="0" w:color="auto"/>
            </w:tcBorders>
          </w:tcPr>
          <w:p w:rsidR="00E509D0" w:rsidRDefault="002C78F2">
            <w:pPr>
              <w:pStyle w:val="affff7"/>
              <w:ind w:firstLineChars="100" w:firstLine="210"/>
              <w:jc w:val="center"/>
            </w:pPr>
            <w:r>
              <w:rPr>
                <w:rFonts w:hint="eastAsia"/>
              </w:rPr>
              <w:t>约束用具</w:t>
            </w:r>
          </w:p>
        </w:tc>
      </w:tr>
      <w:tr w:rsidR="00E509D0">
        <w:trPr>
          <w:jc w:val="center"/>
        </w:trPr>
        <w:tc>
          <w:tcPr>
            <w:tcW w:w="1995" w:type="pct"/>
            <w:tcBorders>
              <w:top w:val="single" w:sz="8" w:space="0" w:color="auto"/>
            </w:tcBorders>
          </w:tcPr>
          <w:p w:rsidR="00E509D0" w:rsidRDefault="002C78F2">
            <w:pPr>
              <w:pStyle w:val="affff7"/>
              <w:ind w:firstLineChars="0" w:firstLine="0"/>
            </w:pPr>
            <w:r>
              <w:rPr>
                <w:rFonts w:hint="eastAsia"/>
              </w:rPr>
              <w:t>患者有抓伤、自行拔管等行为</w:t>
            </w:r>
          </w:p>
        </w:tc>
        <w:tc>
          <w:tcPr>
            <w:tcW w:w="1192" w:type="pct"/>
            <w:tcBorders>
              <w:top w:val="single" w:sz="8" w:space="0" w:color="auto"/>
            </w:tcBorders>
          </w:tcPr>
          <w:p w:rsidR="00E509D0" w:rsidRDefault="002C78F2">
            <w:pPr>
              <w:pStyle w:val="affff7"/>
              <w:ind w:firstLineChars="0" w:firstLine="0"/>
            </w:pPr>
            <w:r>
              <w:rPr>
                <w:rFonts w:hint="eastAsia"/>
              </w:rPr>
              <w:t>上肢约束</w:t>
            </w:r>
          </w:p>
        </w:tc>
        <w:tc>
          <w:tcPr>
            <w:tcW w:w="1811" w:type="pct"/>
            <w:tcBorders>
              <w:top w:val="single" w:sz="8" w:space="0" w:color="auto"/>
            </w:tcBorders>
          </w:tcPr>
          <w:p w:rsidR="00E509D0" w:rsidRDefault="002C78F2">
            <w:pPr>
              <w:pStyle w:val="affff7"/>
              <w:ind w:firstLineChars="0" w:firstLine="0"/>
            </w:pPr>
            <w:r>
              <w:rPr>
                <w:rFonts w:hint="eastAsia"/>
              </w:rPr>
              <w:t>约束带、约束手套</w:t>
            </w:r>
          </w:p>
        </w:tc>
      </w:tr>
      <w:tr w:rsidR="00E509D0">
        <w:trPr>
          <w:jc w:val="center"/>
        </w:trPr>
        <w:tc>
          <w:tcPr>
            <w:tcW w:w="1995" w:type="pct"/>
          </w:tcPr>
          <w:p w:rsidR="00E509D0" w:rsidRDefault="002C78F2">
            <w:pPr>
              <w:pStyle w:val="affff7"/>
              <w:ind w:firstLineChars="0" w:firstLine="0"/>
            </w:pPr>
            <w:r>
              <w:rPr>
                <w:rFonts w:hint="eastAsia"/>
              </w:rPr>
              <w:t>患者躁动、有攻击性行为</w:t>
            </w:r>
          </w:p>
        </w:tc>
        <w:tc>
          <w:tcPr>
            <w:tcW w:w="1192" w:type="pct"/>
          </w:tcPr>
          <w:p w:rsidR="00E509D0" w:rsidRDefault="002C78F2">
            <w:pPr>
              <w:pStyle w:val="affff7"/>
              <w:ind w:firstLineChars="0" w:firstLine="0"/>
            </w:pPr>
            <w:r>
              <w:rPr>
                <w:rFonts w:hint="eastAsia"/>
              </w:rPr>
              <w:t>四肢约束</w:t>
            </w:r>
          </w:p>
        </w:tc>
        <w:tc>
          <w:tcPr>
            <w:tcW w:w="1811" w:type="pct"/>
          </w:tcPr>
          <w:p w:rsidR="00E509D0" w:rsidRDefault="002C78F2">
            <w:pPr>
              <w:pStyle w:val="affff7"/>
              <w:ind w:firstLineChars="0" w:firstLine="0"/>
            </w:pPr>
            <w:r>
              <w:rPr>
                <w:rFonts w:hint="eastAsia"/>
              </w:rPr>
              <w:t>约束带</w:t>
            </w:r>
          </w:p>
        </w:tc>
      </w:tr>
      <w:tr w:rsidR="00E509D0">
        <w:trPr>
          <w:jc w:val="center"/>
        </w:trPr>
        <w:tc>
          <w:tcPr>
            <w:tcW w:w="1995" w:type="pct"/>
          </w:tcPr>
          <w:p w:rsidR="00E509D0" w:rsidRDefault="002C78F2">
            <w:pPr>
              <w:pStyle w:val="affff7"/>
              <w:ind w:firstLineChars="0" w:firstLine="0"/>
            </w:pPr>
            <w:r>
              <w:rPr>
                <w:rFonts w:hint="eastAsia"/>
              </w:rPr>
              <w:t>患者使用威胁生命的治疗/设备(参见附录</w:t>
            </w:r>
            <w:r>
              <w:rPr>
                <w:rFonts w:ascii="Times New Roman"/>
              </w:rPr>
              <w:t>A.3</w:t>
            </w:r>
            <w:r>
              <w:rPr>
                <w:rFonts w:hint="eastAsia"/>
              </w:rPr>
              <w:t>)、且有躁动和攻击性行为</w:t>
            </w:r>
          </w:p>
        </w:tc>
        <w:tc>
          <w:tcPr>
            <w:tcW w:w="1192" w:type="pct"/>
          </w:tcPr>
          <w:p w:rsidR="00E509D0" w:rsidRDefault="002C78F2">
            <w:pPr>
              <w:pStyle w:val="affff7"/>
              <w:ind w:firstLineChars="0" w:firstLine="0"/>
            </w:pPr>
            <w:r>
              <w:rPr>
                <w:rFonts w:hint="eastAsia"/>
              </w:rPr>
              <w:t>同时行四肢和躯体约束，禁止约束头、颈部</w:t>
            </w:r>
          </w:p>
        </w:tc>
        <w:tc>
          <w:tcPr>
            <w:tcW w:w="1811" w:type="pct"/>
          </w:tcPr>
          <w:p w:rsidR="00E509D0" w:rsidRDefault="002C78F2">
            <w:pPr>
              <w:pStyle w:val="affff7"/>
              <w:ind w:firstLineChars="0" w:firstLine="0"/>
            </w:pPr>
            <w:r>
              <w:rPr>
                <w:rFonts w:hint="eastAsia"/>
              </w:rPr>
              <w:t>约束带</w:t>
            </w:r>
          </w:p>
          <w:p w:rsidR="00E509D0" w:rsidRDefault="002C78F2">
            <w:pPr>
              <w:pStyle w:val="affff7"/>
              <w:ind w:firstLineChars="0" w:firstLine="0"/>
            </w:pPr>
            <w:r>
              <w:rPr>
                <w:rFonts w:hint="eastAsia"/>
              </w:rPr>
              <w:t>约束衣、约束背心</w:t>
            </w:r>
          </w:p>
        </w:tc>
      </w:tr>
    </w:tbl>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cols w:space="720"/>
          <w:formProt w:val="0"/>
          <w:docGrid w:type="lines" w:linePitch="316"/>
        </w:sectPr>
      </w:pPr>
    </w:p>
    <w:p w:rsidR="00E509D0" w:rsidRDefault="00E509D0">
      <w:pPr>
        <w:pStyle w:val="af8"/>
      </w:pPr>
    </w:p>
    <w:p w:rsidR="00E509D0" w:rsidRDefault="00E509D0">
      <w:pPr>
        <w:pStyle w:val="afe"/>
      </w:pPr>
    </w:p>
    <w:p w:rsidR="00E509D0" w:rsidRDefault="002C78F2" w:rsidP="001439A3">
      <w:pPr>
        <w:pStyle w:val="aff3"/>
        <w:spacing w:before="79" w:after="158"/>
      </w:pPr>
      <w:bookmarkStart w:id="115" w:name="_Toc21972"/>
      <w:bookmarkStart w:id="116" w:name="_Toc29492"/>
      <w:bookmarkStart w:id="117" w:name="_Toc14524"/>
      <w:r>
        <w:rPr>
          <w:rFonts w:hint="eastAsia"/>
        </w:rPr>
        <w:br/>
        <w:t>（资料性）</w:t>
      </w:r>
      <w:r>
        <w:rPr>
          <w:rFonts w:hint="eastAsia"/>
        </w:rPr>
        <w:br/>
        <w:t>踝</w:t>
      </w:r>
      <w:proofErr w:type="gramStart"/>
      <w:r>
        <w:rPr>
          <w:rFonts w:hint="eastAsia"/>
        </w:rPr>
        <w:t>泵运动</w:t>
      </w:r>
      <w:proofErr w:type="gramEnd"/>
      <w:r>
        <w:rPr>
          <w:rFonts w:hint="eastAsia"/>
        </w:rPr>
        <w:t>的方法</w:t>
      </w:r>
      <w:bookmarkEnd w:id="115"/>
      <w:bookmarkEnd w:id="116"/>
      <w:bookmarkEnd w:id="117"/>
    </w:p>
    <w:p w:rsidR="00E509D0" w:rsidRDefault="002C78F2" w:rsidP="001439A3">
      <w:pPr>
        <w:pStyle w:val="aff4"/>
        <w:spacing w:before="158" w:after="158"/>
        <w:rPr>
          <w:rFonts w:ascii="Times New Roman"/>
        </w:rPr>
      </w:pPr>
      <w:r>
        <w:rPr>
          <w:rFonts w:hint="eastAsia"/>
        </w:rPr>
        <w:t>踝</w:t>
      </w:r>
      <w:proofErr w:type="gramStart"/>
      <w:r>
        <w:rPr>
          <w:rFonts w:hint="eastAsia"/>
        </w:rPr>
        <w:t>泵运动</w:t>
      </w:r>
      <w:proofErr w:type="gramEnd"/>
      <w:r>
        <w:rPr>
          <w:rFonts w:hint="eastAsia"/>
        </w:rPr>
        <w:t>的方法见表</w:t>
      </w:r>
      <w:r>
        <w:rPr>
          <w:rFonts w:ascii="Times New Roman"/>
        </w:rPr>
        <w:t>F.1</w:t>
      </w:r>
    </w:p>
    <w:p w:rsidR="00E509D0" w:rsidRDefault="002C78F2" w:rsidP="001439A3">
      <w:pPr>
        <w:pStyle w:val="aff"/>
        <w:spacing w:before="158" w:after="158"/>
      </w:pPr>
      <w:r>
        <w:rPr>
          <w:rFonts w:hint="eastAsia"/>
        </w:rPr>
        <w:t>踝</w:t>
      </w:r>
      <w:proofErr w:type="gramStart"/>
      <w:r>
        <w:rPr>
          <w:rFonts w:hint="eastAsia"/>
        </w:rPr>
        <w:t>泵运动</w:t>
      </w:r>
      <w:proofErr w:type="gramEnd"/>
      <w:r>
        <w:rPr>
          <w:rFonts w:hint="eastAsia"/>
        </w:rPr>
        <w:t>的方法</w:t>
      </w:r>
    </w:p>
    <w:tbl>
      <w:tblPr>
        <w:tblStyle w:val="affff1"/>
        <w:tblpPr w:leftFromText="180" w:rightFromText="180" w:vertAnchor="text" w:horzAnchor="page" w:tblpX="1295" w:tblpY="191"/>
        <w:tblOverlap w:val="never"/>
        <w:tblW w:w="5029"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084"/>
        <w:gridCol w:w="4345"/>
      </w:tblGrid>
      <w:tr w:rsidR="00E509D0">
        <w:trPr>
          <w:tblHeader/>
        </w:trPr>
        <w:tc>
          <w:tcPr>
            <w:tcW w:w="2695" w:type="pct"/>
            <w:tcBorders>
              <w:bottom w:val="single" w:sz="8" w:space="0" w:color="auto"/>
            </w:tcBorders>
            <w:vAlign w:val="center"/>
          </w:tcPr>
          <w:p w:rsidR="00E509D0" w:rsidRDefault="002C78F2">
            <w:pPr>
              <w:pStyle w:val="affffffffff1"/>
              <w:rPr>
                <w:rFonts w:ascii="Times New Roman"/>
                <w:sz w:val="21"/>
                <w:szCs w:val="21"/>
              </w:rPr>
            </w:pPr>
            <w:r>
              <w:rPr>
                <w:rFonts w:ascii="Times New Roman"/>
                <w:sz w:val="21"/>
                <w:szCs w:val="21"/>
              </w:rPr>
              <w:t>方法</w:t>
            </w:r>
          </w:p>
        </w:tc>
        <w:tc>
          <w:tcPr>
            <w:tcW w:w="2304" w:type="pct"/>
            <w:tcBorders>
              <w:bottom w:val="single" w:sz="8" w:space="0" w:color="auto"/>
            </w:tcBorders>
          </w:tcPr>
          <w:p w:rsidR="00E509D0" w:rsidRDefault="002C78F2">
            <w:pPr>
              <w:pStyle w:val="affffffffff1"/>
              <w:rPr>
                <w:rFonts w:ascii="Times New Roman"/>
                <w:sz w:val="21"/>
                <w:szCs w:val="21"/>
              </w:rPr>
            </w:pPr>
            <w:r>
              <w:rPr>
                <w:rFonts w:ascii="Times New Roman"/>
                <w:sz w:val="21"/>
                <w:szCs w:val="21"/>
              </w:rPr>
              <w:t>频次</w:t>
            </w:r>
          </w:p>
        </w:tc>
      </w:tr>
      <w:tr w:rsidR="00E509D0">
        <w:tc>
          <w:tcPr>
            <w:tcW w:w="2695" w:type="pct"/>
            <w:tcBorders>
              <w:top w:val="single" w:sz="8" w:space="0" w:color="auto"/>
            </w:tcBorders>
          </w:tcPr>
          <w:p w:rsidR="00E509D0" w:rsidRDefault="002C78F2">
            <w:pPr>
              <w:pStyle w:val="affffffffff1"/>
              <w:jc w:val="left"/>
              <w:rPr>
                <w:rFonts w:ascii="Times New Roman"/>
                <w:sz w:val="21"/>
                <w:szCs w:val="21"/>
              </w:rPr>
            </w:pPr>
            <w:r>
              <w:rPr>
                <w:rFonts w:ascii="Times New Roman"/>
                <w:sz w:val="21"/>
                <w:szCs w:val="21"/>
              </w:rPr>
              <w:t>踝关节屈伸运动：在无痛感或微微疼痛的范围内，最大</w:t>
            </w:r>
          </w:p>
          <w:p w:rsidR="00E509D0" w:rsidRDefault="002C78F2">
            <w:pPr>
              <w:pStyle w:val="affffffffff1"/>
              <w:jc w:val="left"/>
              <w:rPr>
                <w:rFonts w:ascii="Times New Roman"/>
                <w:sz w:val="21"/>
                <w:szCs w:val="21"/>
              </w:rPr>
            </w:pPr>
            <w:r>
              <w:rPr>
                <w:rFonts w:ascii="Times New Roman"/>
                <w:sz w:val="21"/>
                <w:szCs w:val="21"/>
              </w:rPr>
              <w:t>限度地向</w:t>
            </w:r>
            <w:proofErr w:type="gramStart"/>
            <w:r>
              <w:rPr>
                <w:rFonts w:ascii="Times New Roman"/>
                <w:sz w:val="21"/>
                <w:szCs w:val="21"/>
              </w:rPr>
              <w:t>上勾</w:t>
            </w:r>
            <w:proofErr w:type="gramEnd"/>
            <w:r>
              <w:rPr>
                <w:rFonts w:ascii="Times New Roman"/>
                <w:sz w:val="21"/>
                <w:szCs w:val="21"/>
              </w:rPr>
              <w:t>脚尖，让脚尖朝向自己，保持</w:t>
            </w:r>
            <w:r>
              <w:rPr>
                <w:rFonts w:ascii="Times New Roman"/>
                <w:sz w:val="21"/>
                <w:szCs w:val="21"/>
              </w:rPr>
              <w:t xml:space="preserve"> 3s</w:t>
            </w:r>
            <w:r>
              <w:rPr>
                <w:rFonts w:ascii="Times New Roman"/>
                <w:sz w:val="21"/>
                <w:szCs w:val="21"/>
              </w:rPr>
              <w:t>～</w:t>
            </w:r>
            <w:r>
              <w:rPr>
                <w:rFonts w:ascii="Times New Roman"/>
                <w:sz w:val="21"/>
                <w:szCs w:val="21"/>
              </w:rPr>
              <w:t>5s</w:t>
            </w:r>
            <w:r>
              <w:rPr>
                <w:rFonts w:ascii="Times New Roman"/>
                <w:sz w:val="21"/>
                <w:szCs w:val="21"/>
              </w:rPr>
              <w:t>，再</w:t>
            </w:r>
          </w:p>
          <w:p w:rsidR="00E509D0" w:rsidRDefault="002C78F2">
            <w:pPr>
              <w:pStyle w:val="affffffffff1"/>
              <w:jc w:val="left"/>
              <w:rPr>
                <w:rFonts w:ascii="Times New Roman"/>
                <w:sz w:val="21"/>
                <w:szCs w:val="21"/>
              </w:rPr>
            </w:pPr>
            <w:r>
              <w:rPr>
                <w:rFonts w:ascii="Times New Roman"/>
                <w:sz w:val="21"/>
                <w:szCs w:val="21"/>
              </w:rPr>
              <w:t>最大限度向下</w:t>
            </w:r>
            <w:proofErr w:type="gramStart"/>
            <w:r>
              <w:rPr>
                <w:rFonts w:ascii="Times New Roman"/>
                <w:sz w:val="21"/>
                <w:szCs w:val="21"/>
              </w:rPr>
              <w:t>绷</w:t>
            </w:r>
            <w:proofErr w:type="gramEnd"/>
            <w:r>
              <w:rPr>
                <w:rFonts w:ascii="Times New Roman"/>
                <w:sz w:val="21"/>
                <w:szCs w:val="21"/>
              </w:rPr>
              <w:t>脚尖，保持</w:t>
            </w:r>
            <w:r>
              <w:rPr>
                <w:rFonts w:ascii="Times New Roman"/>
                <w:sz w:val="21"/>
                <w:szCs w:val="21"/>
              </w:rPr>
              <w:t xml:space="preserve"> 3s</w:t>
            </w:r>
            <w:r>
              <w:rPr>
                <w:rFonts w:ascii="Times New Roman"/>
                <w:sz w:val="21"/>
                <w:szCs w:val="21"/>
              </w:rPr>
              <w:t>～</w:t>
            </w:r>
            <w:r>
              <w:rPr>
                <w:rFonts w:ascii="Times New Roman"/>
                <w:sz w:val="21"/>
                <w:szCs w:val="21"/>
              </w:rPr>
              <w:t>5s</w:t>
            </w:r>
            <w:r>
              <w:rPr>
                <w:rFonts w:ascii="Times New Roman"/>
                <w:sz w:val="21"/>
                <w:szCs w:val="21"/>
              </w:rPr>
              <w:t>，以上动作为一组。</w:t>
            </w:r>
          </w:p>
          <w:p w:rsidR="00E509D0" w:rsidRDefault="002C78F2">
            <w:pPr>
              <w:pStyle w:val="affffffffff1"/>
              <w:jc w:val="left"/>
              <w:rPr>
                <w:rFonts w:ascii="Times New Roman"/>
                <w:sz w:val="21"/>
                <w:szCs w:val="21"/>
              </w:rPr>
            </w:pPr>
            <w:r>
              <w:rPr>
                <w:rFonts w:ascii="Times New Roman"/>
                <w:sz w:val="21"/>
                <w:szCs w:val="21"/>
              </w:rPr>
              <w:t>双腿可交替或同时进行</w:t>
            </w:r>
          </w:p>
        </w:tc>
        <w:tc>
          <w:tcPr>
            <w:tcW w:w="2304" w:type="pct"/>
            <w:vMerge w:val="restart"/>
            <w:tcBorders>
              <w:top w:val="single" w:sz="8" w:space="0" w:color="auto"/>
            </w:tcBorders>
          </w:tcPr>
          <w:p w:rsidR="00E509D0" w:rsidRDefault="002C78F2">
            <w:pPr>
              <w:pStyle w:val="affffffffff1"/>
              <w:jc w:val="left"/>
              <w:rPr>
                <w:rFonts w:ascii="Times New Roman"/>
                <w:sz w:val="21"/>
                <w:szCs w:val="21"/>
              </w:rPr>
            </w:pPr>
            <w:r>
              <w:rPr>
                <w:rFonts w:ascii="Times New Roman"/>
                <w:sz w:val="21"/>
                <w:szCs w:val="21"/>
              </w:rPr>
              <w:t>踝关节屈伸运动每天</w:t>
            </w:r>
            <w:r>
              <w:rPr>
                <w:rFonts w:ascii="Times New Roman"/>
                <w:sz w:val="21"/>
                <w:szCs w:val="21"/>
              </w:rPr>
              <w:t xml:space="preserve"> 3</w:t>
            </w:r>
            <w:r>
              <w:rPr>
                <w:rFonts w:ascii="Times New Roman"/>
                <w:sz w:val="21"/>
                <w:szCs w:val="21"/>
              </w:rPr>
              <w:t>次～</w:t>
            </w:r>
            <w:r>
              <w:rPr>
                <w:rFonts w:ascii="Times New Roman"/>
                <w:sz w:val="21"/>
                <w:szCs w:val="21"/>
              </w:rPr>
              <w:t xml:space="preserve">4 </w:t>
            </w:r>
            <w:r>
              <w:rPr>
                <w:rFonts w:ascii="Times New Roman"/>
                <w:sz w:val="21"/>
                <w:szCs w:val="21"/>
              </w:rPr>
              <w:t>次，每次</w:t>
            </w:r>
            <w:r>
              <w:rPr>
                <w:rFonts w:ascii="Times New Roman"/>
                <w:sz w:val="21"/>
                <w:szCs w:val="21"/>
              </w:rPr>
              <w:t xml:space="preserve"> 20</w:t>
            </w:r>
            <w:r>
              <w:rPr>
                <w:rFonts w:ascii="Times New Roman"/>
                <w:sz w:val="21"/>
                <w:szCs w:val="21"/>
              </w:rPr>
              <w:t>组～</w:t>
            </w:r>
            <w:r>
              <w:rPr>
                <w:rFonts w:ascii="Times New Roman"/>
                <w:sz w:val="21"/>
                <w:szCs w:val="21"/>
              </w:rPr>
              <w:t>30</w:t>
            </w:r>
            <w:r>
              <w:rPr>
                <w:rFonts w:ascii="Times New Roman"/>
                <w:sz w:val="21"/>
                <w:szCs w:val="21"/>
              </w:rPr>
              <w:t>组。环绕运动频次和屈伸运动相同。运动</w:t>
            </w:r>
            <w:proofErr w:type="gramStart"/>
            <w:r>
              <w:rPr>
                <w:rFonts w:ascii="Times New Roman"/>
                <w:sz w:val="21"/>
                <w:szCs w:val="21"/>
              </w:rPr>
              <w:t>频</w:t>
            </w:r>
            <w:proofErr w:type="gramEnd"/>
          </w:p>
          <w:p w:rsidR="00E509D0" w:rsidRDefault="002C78F2">
            <w:pPr>
              <w:pStyle w:val="affffffffff1"/>
              <w:jc w:val="left"/>
              <w:rPr>
                <w:rFonts w:ascii="Times New Roman"/>
                <w:sz w:val="21"/>
                <w:szCs w:val="21"/>
              </w:rPr>
            </w:pPr>
            <w:r>
              <w:rPr>
                <w:rFonts w:ascii="Times New Roman"/>
                <w:sz w:val="21"/>
                <w:szCs w:val="21"/>
              </w:rPr>
              <w:t>次可根据患者的活动耐受能力适当调整</w:t>
            </w:r>
          </w:p>
        </w:tc>
      </w:tr>
      <w:tr w:rsidR="00E509D0">
        <w:tc>
          <w:tcPr>
            <w:tcW w:w="2695" w:type="pct"/>
          </w:tcPr>
          <w:p w:rsidR="00E509D0" w:rsidRDefault="002C78F2">
            <w:pPr>
              <w:pStyle w:val="affffffffff1"/>
              <w:jc w:val="left"/>
              <w:rPr>
                <w:rFonts w:ascii="Times New Roman"/>
                <w:sz w:val="21"/>
                <w:szCs w:val="21"/>
              </w:rPr>
            </w:pPr>
            <w:r>
              <w:rPr>
                <w:rFonts w:ascii="Times New Roman"/>
                <w:sz w:val="21"/>
                <w:szCs w:val="21"/>
              </w:rPr>
              <w:t>踝关节环绕运动：以踝关节为中心做踝关节</w:t>
            </w:r>
            <w:r>
              <w:rPr>
                <w:rFonts w:ascii="Times New Roman"/>
                <w:sz w:val="21"/>
                <w:szCs w:val="21"/>
              </w:rPr>
              <w:t xml:space="preserve"> 360°</w:t>
            </w:r>
            <w:r>
              <w:rPr>
                <w:rFonts w:ascii="Times New Roman"/>
                <w:sz w:val="21"/>
                <w:szCs w:val="21"/>
              </w:rPr>
              <w:t>环绕</w:t>
            </w:r>
          </w:p>
        </w:tc>
        <w:tc>
          <w:tcPr>
            <w:tcW w:w="2304" w:type="pct"/>
            <w:vMerge/>
          </w:tcPr>
          <w:p w:rsidR="00E509D0" w:rsidRDefault="00E509D0">
            <w:pPr>
              <w:pStyle w:val="affffffffff1"/>
              <w:rPr>
                <w:rFonts w:ascii="Times New Roman"/>
                <w:sz w:val="21"/>
                <w:szCs w:val="21"/>
              </w:rPr>
            </w:pPr>
          </w:p>
        </w:tc>
      </w:tr>
    </w:tbl>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pPr>
    </w:p>
    <w:p w:rsidR="00E509D0" w:rsidRDefault="00E509D0" w:rsidP="001439A3">
      <w:pPr>
        <w:pStyle w:val="affff7"/>
        <w:ind w:firstLine="420"/>
        <w:sectPr w:rsidR="00E509D0">
          <w:pgSz w:w="11906" w:h="16838"/>
          <w:pgMar w:top="1928" w:right="1134" w:bottom="1134" w:left="1134" w:header="1418" w:footer="1134" w:gutter="283"/>
          <w:cols w:space="720"/>
          <w:formProt w:val="0"/>
          <w:docGrid w:type="lines" w:linePitch="316"/>
        </w:sectPr>
      </w:pPr>
      <w:bookmarkStart w:id="118" w:name="BookMark6"/>
      <w:bookmarkEnd w:id="99"/>
    </w:p>
    <w:p w:rsidR="00E509D0" w:rsidRDefault="002C78F2" w:rsidP="001439A3">
      <w:pPr>
        <w:pStyle w:val="afffffffff0"/>
        <w:spacing w:after="158"/>
      </w:pPr>
      <w:bookmarkStart w:id="119" w:name="_Toc20547"/>
      <w:bookmarkStart w:id="120" w:name="_Toc31651"/>
      <w:bookmarkStart w:id="121" w:name="_Toc7741"/>
      <w:r>
        <w:rPr>
          <w:rFonts w:hint="eastAsia"/>
          <w:spacing w:val="105"/>
        </w:rPr>
        <w:lastRenderedPageBreak/>
        <w:t>参考文</w:t>
      </w:r>
      <w:r>
        <w:rPr>
          <w:rFonts w:hint="eastAsia"/>
        </w:rPr>
        <w:t>献</w:t>
      </w:r>
      <w:bookmarkEnd w:id="119"/>
      <w:bookmarkEnd w:id="120"/>
      <w:bookmarkEnd w:id="121"/>
    </w:p>
    <w:p w:rsidR="00E509D0" w:rsidRDefault="002C78F2" w:rsidP="001439A3">
      <w:pPr>
        <w:pStyle w:val="affff7"/>
        <w:ind w:firstLine="420"/>
        <w:rPr>
          <w:rFonts w:ascii="Times New Roman"/>
        </w:rPr>
      </w:pPr>
      <w:r>
        <w:rPr>
          <w:rFonts w:ascii="Times New Roman"/>
        </w:rPr>
        <w:t>[1]</w:t>
      </w:r>
      <w:r>
        <w:rPr>
          <w:rFonts w:ascii="Times New Roman"/>
        </w:rPr>
        <w:t>王海妍</w:t>
      </w:r>
      <w:r>
        <w:rPr>
          <w:rFonts w:ascii="Times New Roman" w:hint="eastAsia"/>
        </w:rPr>
        <w:t>，</w:t>
      </w:r>
      <w:r>
        <w:rPr>
          <w:rFonts w:ascii="Times New Roman"/>
        </w:rPr>
        <w:t>赵菁</w:t>
      </w:r>
      <w:r>
        <w:rPr>
          <w:rFonts w:ascii="Times New Roman" w:hint="eastAsia"/>
        </w:rPr>
        <w:t>，</w:t>
      </w:r>
      <w:r>
        <w:rPr>
          <w:rFonts w:ascii="Times New Roman"/>
        </w:rPr>
        <w:t>孙超</w:t>
      </w:r>
      <w:r>
        <w:rPr>
          <w:rFonts w:ascii="Times New Roman" w:hint="eastAsia"/>
        </w:rPr>
        <w:t>，</w:t>
      </w:r>
      <w:r>
        <w:rPr>
          <w:rFonts w:ascii="Times New Roman"/>
        </w:rPr>
        <w:t>等</w:t>
      </w:r>
      <w:r>
        <w:rPr>
          <w:rFonts w:ascii="Times New Roman"/>
        </w:rPr>
        <w:t>.</w:t>
      </w:r>
      <w:r>
        <w:rPr>
          <w:rFonts w:ascii="Times New Roman"/>
        </w:rPr>
        <w:t>基于指南</w:t>
      </w:r>
      <w:r>
        <w:rPr>
          <w:rFonts w:ascii="Times New Roman"/>
        </w:rPr>
        <w:t>ICU</w:t>
      </w:r>
      <w:r>
        <w:rPr>
          <w:rFonts w:ascii="Times New Roman"/>
        </w:rPr>
        <w:t>患者身体约束循</w:t>
      </w:r>
      <w:proofErr w:type="gramStart"/>
      <w:r>
        <w:rPr>
          <w:rFonts w:ascii="Times New Roman"/>
        </w:rPr>
        <w:t>证实践</w:t>
      </w:r>
      <w:proofErr w:type="gramEnd"/>
      <w:r>
        <w:rPr>
          <w:rFonts w:ascii="Times New Roman"/>
        </w:rPr>
        <w:t>护理方案的构建</w:t>
      </w:r>
      <w:r>
        <w:rPr>
          <w:rFonts w:ascii="Times New Roman"/>
        </w:rPr>
        <w:t>[J].</w:t>
      </w:r>
      <w:r>
        <w:rPr>
          <w:rFonts w:ascii="Times New Roman"/>
        </w:rPr>
        <w:t>中国实用护理杂</w:t>
      </w:r>
      <w:r>
        <w:rPr>
          <w:rFonts w:ascii="Times New Roman" w:hint="eastAsia"/>
        </w:rPr>
        <w:t>，</w:t>
      </w:r>
      <w:r>
        <w:rPr>
          <w:rFonts w:ascii="Times New Roman"/>
        </w:rPr>
        <w:t>2020</w:t>
      </w:r>
      <w:r>
        <w:rPr>
          <w:rFonts w:ascii="Times New Roman" w:hint="eastAsia"/>
        </w:rPr>
        <w:t>，</w:t>
      </w:r>
      <w:r>
        <w:rPr>
          <w:rFonts w:ascii="Times New Roman"/>
        </w:rPr>
        <w:t>36(19):</w:t>
      </w:r>
      <w:proofErr w:type="gramStart"/>
      <w:r>
        <w:rPr>
          <w:rFonts w:ascii="Times New Roman"/>
        </w:rPr>
        <w:t>1473-1478.</w:t>
      </w:r>
      <w:proofErr w:type="gramEnd"/>
      <w:r>
        <w:rPr>
          <w:rFonts w:ascii="Times New Roman"/>
        </w:rPr>
        <w:t xml:space="preserve"> </w:t>
      </w:r>
    </w:p>
    <w:p w:rsidR="00E509D0" w:rsidRDefault="002C78F2" w:rsidP="001439A3">
      <w:pPr>
        <w:pStyle w:val="affff7"/>
        <w:ind w:firstLine="420"/>
        <w:rPr>
          <w:rFonts w:ascii="Times New Roman"/>
        </w:rPr>
      </w:pPr>
      <w:r>
        <w:rPr>
          <w:rFonts w:ascii="Times New Roman"/>
        </w:rPr>
        <w:t xml:space="preserve">[2]Cui N, Yan X, Zhang Y, et </w:t>
      </w:r>
      <w:proofErr w:type="spellStart"/>
      <w:r>
        <w:rPr>
          <w:rFonts w:ascii="Times New Roman"/>
        </w:rPr>
        <w:t>al.Non</w:t>
      </w:r>
      <w:proofErr w:type="spellEnd"/>
      <w:r>
        <w:rPr>
          <w:rFonts w:ascii="Times New Roman"/>
        </w:rPr>
        <w:t xml:space="preserve">-Pharmacological Interventions for Minimizing Physical Restraints Use in Intensive Care Units: An Umbrella </w:t>
      </w:r>
      <w:proofErr w:type="gramStart"/>
      <w:r>
        <w:rPr>
          <w:rFonts w:ascii="Times New Roman"/>
        </w:rPr>
        <w:t>Review[</w:t>
      </w:r>
      <w:proofErr w:type="gramEnd"/>
      <w:r>
        <w:rPr>
          <w:rFonts w:ascii="Times New Roman"/>
        </w:rPr>
        <w:t>J]. Front In Med</w:t>
      </w:r>
      <w:r>
        <w:rPr>
          <w:rFonts w:ascii="Times New Roman" w:hint="eastAsia"/>
        </w:rPr>
        <w:t>，</w:t>
      </w:r>
      <w:r>
        <w:rPr>
          <w:rFonts w:ascii="Times New Roman"/>
        </w:rPr>
        <w:t>2022</w:t>
      </w:r>
      <w:r>
        <w:rPr>
          <w:rFonts w:ascii="Times New Roman" w:hint="eastAsia"/>
        </w:rPr>
        <w:t>，</w:t>
      </w:r>
      <w:r>
        <w:rPr>
          <w:rFonts w:ascii="Times New Roman"/>
        </w:rPr>
        <w:t>9:</w:t>
      </w:r>
      <w:proofErr w:type="gramStart"/>
      <w:r>
        <w:rPr>
          <w:rFonts w:ascii="Times New Roman"/>
        </w:rPr>
        <w:t>1-12.</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3</w:t>
      </w:r>
      <w:r>
        <w:rPr>
          <w:rFonts w:ascii="Times New Roman"/>
        </w:rPr>
        <w:t>]</w:t>
      </w:r>
      <w:r>
        <w:rPr>
          <w:rFonts w:ascii="Times New Roman"/>
        </w:rPr>
        <w:t>余金甜</w:t>
      </w:r>
      <w:r>
        <w:rPr>
          <w:rFonts w:ascii="Times New Roman" w:hint="eastAsia"/>
        </w:rPr>
        <w:t>，</w:t>
      </w:r>
      <w:r>
        <w:rPr>
          <w:rFonts w:ascii="Times New Roman"/>
        </w:rPr>
        <w:t>江海娇</w:t>
      </w:r>
      <w:r>
        <w:rPr>
          <w:rFonts w:ascii="Times New Roman" w:hint="eastAsia"/>
        </w:rPr>
        <w:t>，</w:t>
      </w:r>
      <w:r>
        <w:rPr>
          <w:rFonts w:ascii="Times New Roman"/>
        </w:rPr>
        <w:t>鲁卫华</w:t>
      </w:r>
      <w:r>
        <w:rPr>
          <w:rFonts w:ascii="Times New Roman" w:hint="eastAsia"/>
        </w:rPr>
        <w:t>，</w:t>
      </w:r>
      <w:r>
        <w:rPr>
          <w:rFonts w:ascii="Times New Roman"/>
        </w:rPr>
        <w:t>等</w:t>
      </w:r>
      <w:r>
        <w:rPr>
          <w:rFonts w:ascii="Times New Roman"/>
        </w:rPr>
        <w:t>.ICU</w:t>
      </w:r>
      <w:r>
        <w:rPr>
          <w:rFonts w:ascii="Times New Roman"/>
        </w:rPr>
        <w:t>患者身体约束影响因素的</w:t>
      </w:r>
      <w:r>
        <w:rPr>
          <w:rFonts w:ascii="Times New Roman"/>
        </w:rPr>
        <w:t>Meta</w:t>
      </w:r>
      <w:r>
        <w:rPr>
          <w:rFonts w:ascii="Times New Roman"/>
        </w:rPr>
        <w:t>分析</w:t>
      </w:r>
      <w:r>
        <w:rPr>
          <w:rFonts w:ascii="Times New Roman"/>
        </w:rPr>
        <w:t>[J].</w:t>
      </w:r>
      <w:r>
        <w:rPr>
          <w:rFonts w:ascii="Times New Roman"/>
        </w:rPr>
        <w:t>护理实践与研究</w:t>
      </w:r>
      <w:r>
        <w:rPr>
          <w:rFonts w:ascii="Times New Roman" w:hint="eastAsia"/>
        </w:rPr>
        <w:t>，</w:t>
      </w:r>
      <w:r>
        <w:rPr>
          <w:rFonts w:ascii="Times New Roman"/>
        </w:rPr>
        <w:t>2023</w:t>
      </w:r>
      <w:r>
        <w:rPr>
          <w:rFonts w:ascii="Times New Roman" w:hint="eastAsia"/>
        </w:rPr>
        <w:t>，</w:t>
      </w:r>
      <w:r>
        <w:rPr>
          <w:rFonts w:ascii="Times New Roman"/>
        </w:rPr>
        <w:t>20(1):</w:t>
      </w:r>
      <w:proofErr w:type="gramStart"/>
      <w:r>
        <w:rPr>
          <w:rFonts w:ascii="Times New Roman"/>
        </w:rPr>
        <w:t>55-61.</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4</w:t>
      </w:r>
      <w:r>
        <w:rPr>
          <w:rFonts w:ascii="Times New Roman"/>
        </w:rPr>
        <w:t>]</w:t>
      </w:r>
      <w:r>
        <w:rPr>
          <w:rFonts w:ascii="Times New Roman"/>
        </w:rPr>
        <w:t>赵宝生</w:t>
      </w:r>
      <w:r>
        <w:rPr>
          <w:rFonts w:ascii="Times New Roman" w:hint="eastAsia"/>
        </w:rPr>
        <w:t>，</w:t>
      </w:r>
      <w:r>
        <w:rPr>
          <w:rFonts w:ascii="Times New Roman"/>
        </w:rPr>
        <w:t>张晓曼</w:t>
      </w:r>
      <w:r>
        <w:rPr>
          <w:rFonts w:ascii="Times New Roman" w:hint="eastAsia"/>
        </w:rPr>
        <w:t>，</w:t>
      </w:r>
      <w:r>
        <w:rPr>
          <w:rFonts w:ascii="Times New Roman"/>
        </w:rPr>
        <w:t>伊默</w:t>
      </w:r>
      <w:r>
        <w:rPr>
          <w:rFonts w:ascii="Times New Roman" w:hint="eastAsia"/>
        </w:rPr>
        <w:t>，</w:t>
      </w:r>
      <w:r>
        <w:rPr>
          <w:rFonts w:ascii="Times New Roman"/>
        </w:rPr>
        <w:t>等</w:t>
      </w:r>
      <w:r>
        <w:rPr>
          <w:rFonts w:ascii="Times New Roman"/>
        </w:rPr>
        <w:t>.ICU</w:t>
      </w:r>
      <w:r>
        <w:rPr>
          <w:rFonts w:ascii="Times New Roman"/>
        </w:rPr>
        <w:t>患者身体约束体验的</w:t>
      </w:r>
      <w:r>
        <w:rPr>
          <w:rFonts w:ascii="Times New Roman"/>
        </w:rPr>
        <w:t>Meta</w:t>
      </w:r>
      <w:r>
        <w:rPr>
          <w:rFonts w:ascii="Times New Roman"/>
        </w:rPr>
        <w:t>整合</w:t>
      </w:r>
      <w:r>
        <w:rPr>
          <w:rFonts w:ascii="Times New Roman"/>
        </w:rPr>
        <w:t>[J].</w:t>
      </w:r>
      <w:r>
        <w:rPr>
          <w:rFonts w:ascii="Times New Roman"/>
        </w:rPr>
        <w:t>中华急危重症护理杂志</w:t>
      </w:r>
      <w:r>
        <w:rPr>
          <w:rFonts w:ascii="Times New Roman" w:hint="eastAsia"/>
        </w:rPr>
        <w:t>，</w:t>
      </w:r>
      <w:r>
        <w:rPr>
          <w:rFonts w:ascii="Times New Roman"/>
        </w:rPr>
        <w:t>2021</w:t>
      </w:r>
      <w:r>
        <w:rPr>
          <w:rFonts w:ascii="Times New Roman" w:hint="eastAsia"/>
        </w:rPr>
        <w:t>，</w:t>
      </w:r>
      <w:r>
        <w:rPr>
          <w:rFonts w:ascii="Times New Roman"/>
        </w:rPr>
        <w:t>2(5):</w:t>
      </w:r>
      <w:proofErr w:type="gramStart"/>
      <w:r>
        <w:rPr>
          <w:rFonts w:ascii="Times New Roman"/>
        </w:rPr>
        <w:t>442-447.</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5</w:t>
      </w:r>
      <w:r>
        <w:rPr>
          <w:rFonts w:ascii="Times New Roman"/>
        </w:rPr>
        <w:t>]</w:t>
      </w:r>
      <w:r>
        <w:rPr>
          <w:rFonts w:ascii="Times New Roman"/>
        </w:rPr>
        <w:t>曹锐</w:t>
      </w:r>
      <w:r>
        <w:rPr>
          <w:rFonts w:ascii="Times New Roman" w:hint="eastAsia"/>
        </w:rPr>
        <w:t>，</w:t>
      </w:r>
      <w:r>
        <w:rPr>
          <w:rFonts w:ascii="Times New Roman"/>
        </w:rPr>
        <w:t>谢博钦</w:t>
      </w:r>
      <w:r>
        <w:rPr>
          <w:rFonts w:ascii="Times New Roman" w:hint="eastAsia"/>
        </w:rPr>
        <w:t>，</w:t>
      </w:r>
      <w:r>
        <w:rPr>
          <w:rFonts w:ascii="Times New Roman"/>
        </w:rPr>
        <w:t>胡芬</w:t>
      </w:r>
      <w:r>
        <w:rPr>
          <w:rFonts w:ascii="Times New Roman" w:hint="eastAsia"/>
        </w:rPr>
        <w:t>，</w:t>
      </w:r>
      <w:r>
        <w:rPr>
          <w:rFonts w:ascii="Times New Roman"/>
        </w:rPr>
        <w:t>等</w:t>
      </w:r>
      <w:r>
        <w:rPr>
          <w:rFonts w:ascii="Times New Roman"/>
        </w:rPr>
        <w:t>.ICU</w:t>
      </w:r>
      <w:r>
        <w:rPr>
          <w:rFonts w:ascii="Times New Roman"/>
        </w:rPr>
        <w:t>成人患者规范化身体约束证据总结</w:t>
      </w:r>
      <w:r>
        <w:rPr>
          <w:rFonts w:ascii="Times New Roman"/>
        </w:rPr>
        <w:t>[J].</w:t>
      </w:r>
      <w:r>
        <w:rPr>
          <w:rFonts w:ascii="Times New Roman"/>
        </w:rPr>
        <w:t>中国护理管理</w:t>
      </w:r>
      <w:r>
        <w:rPr>
          <w:rFonts w:ascii="Times New Roman" w:hint="eastAsia"/>
        </w:rPr>
        <w:t>，</w:t>
      </w:r>
      <w:r>
        <w:rPr>
          <w:rFonts w:ascii="Times New Roman"/>
        </w:rPr>
        <w:t>2018</w:t>
      </w:r>
      <w:r>
        <w:rPr>
          <w:rFonts w:ascii="Times New Roman" w:hint="eastAsia"/>
        </w:rPr>
        <w:t>，</w:t>
      </w:r>
      <w:r>
        <w:rPr>
          <w:rFonts w:ascii="Times New Roman"/>
        </w:rPr>
        <w:t>18(12):</w:t>
      </w:r>
      <w:proofErr w:type="gramStart"/>
      <w:r>
        <w:rPr>
          <w:rFonts w:ascii="Times New Roman"/>
        </w:rPr>
        <w:t>1600-1607.</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6</w:t>
      </w:r>
      <w:r>
        <w:rPr>
          <w:rFonts w:ascii="Times New Roman"/>
        </w:rPr>
        <w:t xml:space="preserve">]Lao Y, Chen X, Zhang Y, et </w:t>
      </w:r>
      <w:proofErr w:type="spellStart"/>
      <w:r>
        <w:rPr>
          <w:rFonts w:ascii="Times New Roman"/>
        </w:rPr>
        <w:t>al.Critical</w:t>
      </w:r>
      <w:proofErr w:type="spellEnd"/>
      <w:r>
        <w:rPr>
          <w:rFonts w:ascii="Times New Roman"/>
        </w:rPr>
        <w:t xml:space="preserve"> care nurses' experiences of physical restraint in intensive care </w:t>
      </w:r>
      <w:proofErr w:type="spellStart"/>
      <w:r>
        <w:rPr>
          <w:rFonts w:ascii="Times New Roman"/>
        </w:rPr>
        <w:t>units:A</w:t>
      </w:r>
      <w:proofErr w:type="spellEnd"/>
      <w:r>
        <w:rPr>
          <w:rFonts w:ascii="Times New Roman"/>
        </w:rPr>
        <w:t xml:space="preserve"> qualitative systematic review and meta-</w:t>
      </w:r>
      <w:proofErr w:type="spellStart"/>
      <w:r>
        <w:rPr>
          <w:rFonts w:ascii="Times New Roman"/>
        </w:rPr>
        <w:t>synthesis.J</w:t>
      </w:r>
      <w:proofErr w:type="spellEnd"/>
      <w:r>
        <w:rPr>
          <w:rFonts w:ascii="Times New Roman"/>
        </w:rPr>
        <w:t xml:space="preserve"> </w:t>
      </w:r>
      <w:proofErr w:type="spellStart"/>
      <w:r>
        <w:rPr>
          <w:rFonts w:ascii="Times New Roman"/>
        </w:rPr>
        <w:t>Clin</w:t>
      </w:r>
      <w:proofErr w:type="spellEnd"/>
      <w:r>
        <w:rPr>
          <w:rFonts w:ascii="Times New Roman"/>
        </w:rPr>
        <w:t xml:space="preserve"> Nurs,2023, May</w:t>
      </w:r>
      <w:r>
        <w:rPr>
          <w:rFonts w:ascii="Times New Roman"/>
        </w:rPr>
        <w:t>：</w:t>
      </w:r>
      <w:r>
        <w:rPr>
          <w:rFonts w:ascii="Times New Roman"/>
        </w:rPr>
        <w:t>32(9-10):2239-2251.</w:t>
      </w:r>
    </w:p>
    <w:p w:rsidR="00E509D0" w:rsidRDefault="002C78F2" w:rsidP="001439A3">
      <w:pPr>
        <w:pStyle w:val="affff7"/>
        <w:ind w:firstLine="420"/>
        <w:rPr>
          <w:rFonts w:ascii="Times New Roman"/>
        </w:rPr>
      </w:pPr>
      <w:r>
        <w:rPr>
          <w:rFonts w:ascii="Times New Roman"/>
        </w:rPr>
        <w:t>[</w:t>
      </w:r>
      <w:r>
        <w:rPr>
          <w:rFonts w:ascii="Times New Roman" w:hint="eastAsia"/>
        </w:rPr>
        <w:t>7</w:t>
      </w:r>
      <w:r>
        <w:rPr>
          <w:rFonts w:ascii="Times New Roman"/>
        </w:rPr>
        <w:t xml:space="preserve">]Wen X, Sun W, Wang </w:t>
      </w:r>
      <w:proofErr w:type="spellStart"/>
      <w:r>
        <w:rPr>
          <w:rFonts w:ascii="Times New Roman"/>
        </w:rPr>
        <w:t>Y</w:t>
      </w:r>
      <w:proofErr w:type="gramStart"/>
      <w:r>
        <w:rPr>
          <w:rFonts w:ascii="Times New Roman"/>
        </w:rPr>
        <w:t>,et</w:t>
      </w:r>
      <w:proofErr w:type="spellEnd"/>
      <w:proofErr w:type="gramEnd"/>
      <w:r>
        <w:rPr>
          <w:rFonts w:ascii="Times New Roman"/>
        </w:rPr>
        <w:t xml:space="preserve"> </w:t>
      </w:r>
      <w:proofErr w:type="spellStart"/>
      <w:r>
        <w:rPr>
          <w:rFonts w:ascii="Times New Roman"/>
        </w:rPr>
        <w:t>al.Application</w:t>
      </w:r>
      <w:proofErr w:type="spellEnd"/>
      <w:r>
        <w:rPr>
          <w:rFonts w:ascii="Times New Roman"/>
        </w:rPr>
        <w:t xml:space="preserve"> of Joanna Briggs Institute physical restraint standards to critical emergency department patients following CONSORT guidelines. Medicine (Baltimore).2020</w:t>
      </w:r>
      <w:proofErr w:type="gramStart"/>
      <w:r>
        <w:rPr>
          <w:rFonts w:ascii="Times New Roman"/>
        </w:rPr>
        <w:t>,99</w:t>
      </w:r>
      <w:proofErr w:type="gramEnd"/>
      <w:r>
        <w:rPr>
          <w:rFonts w:ascii="Times New Roman"/>
        </w:rPr>
        <w:t>(50):</w:t>
      </w:r>
    </w:p>
    <w:p w:rsidR="00E509D0" w:rsidRDefault="002C78F2">
      <w:pPr>
        <w:pStyle w:val="affff7"/>
        <w:ind w:firstLineChars="0" w:firstLine="0"/>
        <w:rPr>
          <w:rFonts w:ascii="Times New Roman"/>
        </w:rPr>
      </w:pPr>
      <w:r>
        <w:rPr>
          <w:rFonts w:ascii="Times New Roman"/>
        </w:rPr>
        <w:t>e23108.</w:t>
      </w:r>
    </w:p>
    <w:p w:rsidR="00E509D0" w:rsidRDefault="002C78F2" w:rsidP="001439A3">
      <w:pPr>
        <w:pStyle w:val="affff7"/>
        <w:ind w:firstLine="420"/>
        <w:rPr>
          <w:rFonts w:ascii="Times New Roman"/>
        </w:rPr>
      </w:pPr>
      <w:r>
        <w:rPr>
          <w:rFonts w:ascii="Times New Roman"/>
        </w:rPr>
        <w:t>[</w:t>
      </w:r>
      <w:r>
        <w:rPr>
          <w:rFonts w:ascii="Times New Roman" w:hint="eastAsia"/>
        </w:rPr>
        <w:t>8</w:t>
      </w:r>
      <w:r>
        <w:rPr>
          <w:rFonts w:ascii="Times New Roman"/>
        </w:rPr>
        <w:t>]T/CNAS04-2019</w:t>
      </w:r>
      <w:r>
        <w:rPr>
          <w:rFonts w:ascii="Times New Roman"/>
        </w:rPr>
        <w:t>住院患者身体约束护理</w:t>
      </w:r>
      <w:r>
        <w:rPr>
          <w:rFonts w:ascii="Times New Roman"/>
        </w:rPr>
        <w:t>-</w:t>
      </w:r>
      <w:r>
        <w:rPr>
          <w:rFonts w:ascii="Times New Roman"/>
        </w:rPr>
        <w:t>团体标准</w:t>
      </w:r>
      <w:r>
        <w:rPr>
          <w:rFonts w:ascii="Times New Roman"/>
        </w:rPr>
        <w:t>[S].</w:t>
      </w:r>
      <w:r>
        <w:rPr>
          <w:rFonts w:ascii="Times New Roman"/>
        </w:rPr>
        <w:t>中华护理学会</w:t>
      </w:r>
      <w:r>
        <w:rPr>
          <w:rFonts w:ascii="Times New Roman" w:hint="eastAsia"/>
        </w:rPr>
        <w:t>，</w:t>
      </w:r>
      <w:r>
        <w:rPr>
          <w:rFonts w:ascii="Times New Roman"/>
        </w:rPr>
        <w:t>2019.</w:t>
      </w:r>
    </w:p>
    <w:p w:rsidR="00E509D0" w:rsidRDefault="002C78F2" w:rsidP="001439A3">
      <w:pPr>
        <w:pStyle w:val="affff7"/>
        <w:ind w:firstLine="420"/>
        <w:rPr>
          <w:rFonts w:ascii="Times New Roman"/>
        </w:rPr>
      </w:pPr>
      <w:r>
        <w:rPr>
          <w:rFonts w:ascii="Times New Roman"/>
        </w:rPr>
        <w:t>[</w:t>
      </w:r>
      <w:r>
        <w:rPr>
          <w:rFonts w:ascii="Times New Roman" w:hint="eastAsia"/>
        </w:rPr>
        <w:t>9</w:t>
      </w:r>
      <w:r>
        <w:rPr>
          <w:rFonts w:ascii="Times New Roman"/>
        </w:rPr>
        <w:t>]</w:t>
      </w:r>
      <w:r>
        <w:rPr>
          <w:rFonts w:ascii="Times New Roman"/>
        </w:rPr>
        <w:t>徐燕</w:t>
      </w:r>
      <w:r>
        <w:rPr>
          <w:rFonts w:ascii="Times New Roman" w:hint="eastAsia"/>
        </w:rPr>
        <w:t>，</w:t>
      </w:r>
      <w:r>
        <w:rPr>
          <w:rFonts w:ascii="Times New Roman"/>
        </w:rPr>
        <w:t>石卫琳</w:t>
      </w:r>
      <w:r>
        <w:rPr>
          <w:rFonts w:ascii="Times New Roman" w:hint="eastAsia"/>
        </w:rPr>
        <w:t>，</w:t>
      </w:r>
      <w:r>
        <w:rPr>
          <w:rFonts w:ascii="Times New Roman"/>
        </w:rPr>
        <w:t>郎黎薇</w:t>
      </w:r>
      <w:r>
        <w:rPr>
          <w:rFonts w:ascii="Times New Roman" w:hint="eastAsia"/>
        </w:rPr>
        <w:t>，</w:t>
      </w:r>
      <w:r>
        <w:rPr>
          <w:rFonts w:ascii="Times New Roman"/>
        </w:rPr>
        <w:t>等</w:t>
      </w:r>
      <w:r>
        <w:rPr>
          <w:rFonts w:ascii="Times New Roman"/>
        </w:rPr>
        <w:t>.</w:t>
      </w:r>
      <w:r>
        <w:rPr>
          <w:rFonts w:ascii="Times New Roman"/>
        </w:rPr>
        <w:t>减少</w:t>
      </w:r>
      <w:r>
        <w:rPr>
          <w:rFonts w:ascii="Times New Roman"/>
        </w:rPr>
        <w:t>ICU</w:t>
      </w:r>
      <w:r>
        <w:rPr>
          <w:rFonts w:ascii="Times New Roman"/>
        </w:rPr>
        <w:t>患者身体约束的循证护理实践</w:t>
      </w:r>
      <w:r>
        <w:rPr>
          <w:rFonts w:ascii="Times New Roman"/>
        </w:rPr>
        <w:t>[J].</w:t>
      </w:r>
      <w:r>
        <w:rPr>
          <w:rFonts w:ascii="Times New Roman"/>
        </w:rPr>
        <w:t>中华护理杂志</w:t>
      </w:r>
      <w:r>
        <w:rPr>
          <w:rFonts w:ascii="Times New Roman" w:hint="eastAsia"/>
        </w:rPr>
        <w:t>，</w:t>
      </w:r>
      <w:r>
        <w:rPr>
          <w:rFonts w:ascii="Times New Roman"/>
        </w:rPr>
        <w:t>2019</w:t>
      </w:r>
      <w:r>
        <w:rPr>
          <w:rFonts w:ascii="Times New Roman" w:hint="eastAsia"/>
        </w:rPr>
        <w:t>，</w:t>
      </w:r>
      <w:r>
        <w:rPr>
          <w:rFonts w:ascii="Times New Roman"/>
        </w:rPr>
        <w:t>54(01):</w:t>
      </w:r>
      <w:proofErr w:type="gramStart"/>
      <w:r>
        <w:rPr>
          <w:rFonts w:ascii="Times New Roman"/>
        </w:rPr>
        <w:t>19-24.</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10</w:t>
      </w:r>
      <w:r>
        <w:rPr>
          <w:rFonts w:ascii="Times New Roman"/>
        </w:rPr>
        <w:t>]</w:t>
      </w:r>
      <w:r>
        <w:rPr>
          <w:rFonts w:ascii="Times New Roman"/>
        </w:rPr>
        <w:t>李小寒</w:t>
      </w:r>
      <w:r>
        <w:rPr>
          <w:rFonts w:ascii="Times New Roman" w:hint="eastAsia"/>
        </w:rPr>
        <w:t>，</w:t>
      </w:r>
      <w:r>
        <w:rPr>
          <w:rFonts w:ascii="Times New Roman"/>
        </w:rPr>
        <w:t>尚少梅</w:t>
      </w:r>
      <w:r>
        <w:rPr>
          <w:rFonts w:ascii="Times New Roman"/>
        </w:rPr>
        <w:t>.</w:t>
      </w:r>
      <w:r>
        <w:rPr>
          <w:rFonts w:ascii="Times New Roman"/>
        </w:rPr>
        <w:t>基础护理学</w:t>
      </w:r>
      <w:r>
        <w:rPr>
          <w:rFonts w:ascii="Times New Roman"/>
        </w:rPr>
        <w:t>(</w:t>
      </w:r>
      <w:r>
        <w:rPr>
          <w:rFonts w:ascii="Times New Roman"/>
        </w:rPr>
        <w:t>第</w:t>
      </w:r>
      <w:r>
        <w:rPr>
          <w:rFonts w:ascii="Times New Roman"/>
        </w:rPr>
        <w:t>7</w:t>
      </w:r>
      <w:r>
        <w:rPr>
          <w:rFonts w:ascii="Times New Roman"/>
        </w:rPr>
        <w:t>版</w:t>
      </w:r>
      <w:r>
        <w:rPr>
          <w:rFonts w:ascii="Times New Roman"/>
        </w:rPr>
        <w:t>)[M].</w:t>
      </w:r>
      <w:r>
        <w:rPr>
          <w:rFonts w:ascii="Times New Roman"/>
        </w:rPr>
        <w:t>北京</w:t>
      </w:r>
      <w:r>
        <w:rPr>
          <w:rFonts w:ascii="Times New Roman"/>
        </w:rPr>
        <w:t>:</w:t>
      </w:r>
      <w:r>
        <w:rPr>
          <w:rFonts w:ascii="Times New Roman"/>
        </w:rPr>
        <w:t>人民卫生出版社</w:t>
      </w:r>
      <w:r>
        <w:rPr>
          <w:rFonts w:ascii="Times New Roman" w:hint="eastAsia"/>
        </w:rPr>
        <w:t>，</w:t>
      </w:r>
      <w:r>
        <w:rPr>
          <w:rFonts w:ascii="Times New Roman"/>
        </w:rPr>
        <w:t>2022.</w:t>
      </w:r>
    </w:p>
    <w:p w:rsidR="00E509D0" w:rsidRDefault="002C78F2" w:rsidP="001439A3">
      <w:pPr>
        <w:pStyle w:val="affff7"/>
        <w:ind w:firstLine="420"/>
        <w:rPr>
          <w:rFonts w:ascii="Times New Roman"/>
        </w:rPr>
      </w:pPr>
      <w:r>
        <w:rPr>
          <w:rFonts w:ascii="Times New Roman"/>
        </w:rPr>
        <w:t>[</w:t>
      </w:r>
      <w:r>
        <w:rPr>
          <w:rFonts w:ascii="Times New Roman" w:hint="eastAsia"/>
        </w:rPr>
        <w:t>11</w:t>
      </w:r>
      <w:r>
        <w:rPr>
          <w:rFonts w:ascii="Times New Roman"/>
        </w:rPr>
        <w:t>]</w:t>
      </w:r>
      <w:r>
        <w:rPr>
          <w:rFonts w:ascii="Times New Roman"/>
        </w:rPr>
        <w:t>曹榆</w:t>
      </w:r>
      <w:r>
        <w:rPr>
          <w:rFonts w:ascii="Times New Roman" w:hint="eastAsia"/>
        </w:rPr>
        <w:t>，</w:t>
      </w:r>
      <w:r>
        <w:rPr>
          <w:rFonts w:ascii="Times New Roman"/>
        </w:rPr>
        <w:t>谢宝昌</w:t>
      </w:r>
      <w:r>
        <w:rPr>
          <w:rFonts w:ascii="Times New Roman" w:hint="eastAsia"/>
        </w:rPr>
        <w:t>，</w:t>
      </w:r>
      <w:r>
        <w:rPr>
          <w:rFonts w:ascii="Times New Roman"/>
        </w:rPr>
        <w:t>蓝莉萍</w:t>
      </w:r>
      <w:r>
        <w:rPr>
          <w:rFonts w:ascii="Times New Roman"/>
        </w:rPr>
        <w:t>.</w:t>
      </w:r>
      <w:r>
        <w:rPr>
          <w:rFonts w:ascii="Times New Roman"/>
        </w:rPr>
        <w:t>气压治疗配合康复训练对保护性约束精神病患者下肢深静脉血栓的预防效果</w:t>
      </w:r>
      <w:r>
        <w:rPr>
          <w:rFonts w:ascii="Times New Roman"/>
        </w:rPr>
        <w:t>[J].</w:t>
      </w:r>
      <w:r>
        <w:rPr>
          <w:rFonts w:ascii="Times New Roman"/>
        </w:rPr>
        <w:t>中国医学创新</w:t>
      </w:r>
      <w:r>
        <w:rPr>
          <w:rFonts w:ascii="Times New Roman" w:hint="eastAsia"/>
        </w:rPr>
        <w:t>，</w:t>
      </w:r>
      <w:r>
        <w:rPr>
          <w:rFonts w:ascii="Times New Roman"/>
        </w:rPr>
        <w:t>2022</w:t>
      </w:r>
      <w:r>
        <w:rPr>
          <w:rFonts w:ascii="Times New Roman" w:hint="eastAsia"/>
        </w:rPr>
        <w:t>，</w:t>
      </w:r>
      <w:r>
        <w:rPr>
          <w:rFonts w:ascii="Times New Roman"/>
        </w:rPr>
        <w:t>19(24):</w:t>
      </w:r>
      <w:proofErr w:type="gramStart"/>
      <w:r>
        <w:rPr>
          <w:rFonts w:ascii="Times New Roman"/>
        </w:rPr>
        <w:t>91-95.</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12</w:t>
      </w:r>
      <w:r>
        <w:rPr>
          <w:rFonts w:ascii="Times New Roman"/>
        </w:rPr>
        <w:t>]</w:t>
      </w:r>
      <w:r>
        <w:rPr>
          <w:rFonts w:ascii="Times New Roman"/>
        </w:rPr>
        <w:t>张红燕</w:t>
      </w:r>
      <w:r>
        <w:rPr>
          <w:rFonts w:ascii="Times New Roman" w:hint="eastAsia"/>
        </w:rPr>
        <w:t>，</w:t>
      </w:r>
      <w:r>
        <w:rPr>
          <w:rFonts w:ascii="Times New Roman"/>
        </w:rPr>
        <w:t>王黎梅</w:t>
      </w:r>
      <w:r>
        <w:rPr>
          <w:rFonts w:ascii="Times New Roman" w:hint="eastAsia"/>
        </w:rPr>
        <w:t>，</w:t>
      </w:r>
      <w:proofErr w:type="gramStart"/>
      <w:r>
        <w:rPr>
          <w:rFonts w:ascii="Times New Roman"/>
        </w:rPr>
        <w:t>程俊亚</w:t>
      </w:r>
      <w:proofErr w:type="gramEnd"/>
      <w:r>
        <w:rPr>
          <w:rFonts w:ascii="Times New Roman"/>
        </w:rPr>
        <w:t>等</w:t>
      </w:r>
      <w:r>
        <w:rPr>
          <w:rFonts w:ascii="Times New Roman"/>
        </w:rPr>
        <w:t>.</w:t>
      </w:r>
      <w:r>
        <w:rPr>
          <w:rFonts w:ascii="Times New Roman"/>
        </w:rPr>
        <w:t>改良新型约束保护手套的研制和应用</w:t>
      </w:r>
      <w:r>
        <w:rPr>
          <w:rFonts w:ascii="Times New Roman"/>
        </w:rPr>
        <w:t>[J].</w:t>
      </w:r>
      <w:r>
        <w:rPr>
          <w:rFonts w:ascii="Times New Roman"/>
        </w:rPr>
        <w:t>护理与康复</w:t>
      </w:r>
      <w:r>
        <w:rPr>
          <w:rFonts w:ascii="Times New Roman" w:hint="eastAsia"/>
        </w:rPr>
        <w:t>，</w:t>
      </w:r>
      <w:r>
        <w:rPr>
          <w:rFonts w:ascii="Times New Roman"/>
        </w:rPr>
        <w:t>2021</w:t>
      </w:r>
      <w:r>
        <w:rPr>
          <w:rFonts w:ascii="Times New Roman" w:hint="eastAsia"/>
        </w:rPr>
        <w:t>，</w:t>
      </w:r>
      <w:r>
        <w:rPr>
          <w:rFonts w:ascii="Times New Roman"/>
        </w:rPr>
        <w:t>20(10):</w:t>
      </w:r>
      <w:proofErr w:type="gramStart"/>
      <w:r>
        <w:rPr>
          <w:rFonts w:ascii="Times New Roman"/>
        </w:rPr>
        <w:t>101-102.</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13</w:t>
      </w:r>
      <w:r>
        <w:rPr>
          <w:rFonts w:ascii="Times New Roman"/>
        </w:rPr>
        <w:t>]</w:t>
      </w:r>
      <w:r>
        <w:rPr>
          <w:rFonts w:ascii="Times New Roman"/>
        </w:rPr>
        <w:t>嘉兴市第一医院</w:t>
      </w:r>
      <w:r>
        <w:rPr>
          <w:rFonts w:ascii="Times New Roman"/>
        </w:rPr>
        <w:t>.</w:t>
      </w:r>
      <w:r>
        <w:rPr>
          <w:rFonts w:ascii="Times New Roman"/>
        </w:rPr>
        <w:t>透明约束保护手套</w:t>
      </w:r>
      <w:r>
        <w:rPr>
          <w:rFonts w:ascii="Times New Roman"/>
        </w:rPr>
        <w:t>[P].</w:t>
      </w:r>
      <w:r>
        <w:rPr>
          <w:rFonts w:ascii="Times New Roman"/>
        </w:rPr>
        <w:t>中国专利</w:t>
      </w:r>
      <w:r>
        <w:rPr>
          <w:rFonts w:ascii="Times New Roman"/>
        </w:rPr>
        <w:t>:ZL201410448534.0</w:t>
      </w:r>
      <w:r>
        <w:rPr>
          <w:rFonts w:ascii="Times New Roman" w:hint="eastAsia"/>
        </w:rPr>
        <w:t>，</w:t>
      </w:r>
      <w:r>
        <w:rPr>
          <w:rFonts w:ascii="Times New Roman"/>
        </w:rPr>
        <w:t>2016-04-06.</w:t>
      </w:r>
    </w:p>
    <w:p w:rsidR="00E509D0" w:rsidRDefault="002C78F2" w:rsidP="001439A3">
      <w:pPr>
        <w:pStyle w:val="affff7"/>
        <w:ind w:firstLine="420"/>
        <w:rPr>
          <w:rFonts w:ascii="Times New Roman"/>
        </w:rPr>
      </w:pPr>
      <w:r>
        <w:rPr>
          <w:rFonts w:ascii="Times New Roman"/>
        </w:rPr>
        <w:t>[</w:t>
      </w:r>
      <w:r>
        <w:rPr>
          <w:rFonts w:ascii="Times New Roman" w:hint="eastAsia"/>
        </w:rPr>
        <w:t>14</w:t>
      </w:r>
      <w:r>
        <w:rPr>
          <w:rFonts w:ascii="Times New Roman"/>
        </w:rPr>
        <w:t>]</w:t>
      </w:r>
      <w:r>
        <w:rPr>
          <w:rFonts w:ascii="Times New Roman"/>
        </w:rPr>
        <w:t>吴娟</w:t>
      </w:r>
      <w:r>
        <w:rPr>
          <w:rFonts w:ascii="Times New Roman" w:hint="eastAsia"/>
        </w:rPr>
        <w:t>，</w:t>
      </w:r>
      <w:r>
        <w:rPr>
          <w:rFonts w:ascii="Times New Roman"/>
        </w:rPr>
        <w:t>钱海兰</w:t>
      </w:r>
      <w:r>
        <w:rPr>
          <w:rFonts w:ascii="Times New Roman" w:hint="eastAsia"/>
        </w:rPr>
        <w:t>，</w:t>
      </w:r>
      <w:r>
        <w:rPr>
          <w:rFonts w:ascii="Times New Roman"/>
        </w:rPr>
        <w:t>胡雁</w:t>
      </w:r>
      <w:r>
        <w:rPr>
          <w:rFonts w:ascii="Times New Roman" w:hint="eastAsia"/>
        </w:rPr>
        <w:t>，</w:t>
      </w:r>
      <w:r>
        <w:rPr>
          <w:rFonts w:ascii="Times New Roman"/>
        </w:rPr>
        <w:t>等</w:t>
      </w:r>
      <w:r>
        <w:rPr>
          <w:rFonts w:ascii="Times New Roman"/>
        </w:rPr>
        <w:t>.ICU</w:t>
      </w:r>
      <w:r>
        <w:rPr>
          <w:rFonts w:ascii="Times New Roman"/>
        </w:rPr>
        <w:t>成人置</w:t>
      </w:r>
      <w:proofErr w:type="gramStart"/>
      <w:r>
        <w:rPr>
          <w:rFonts w:ascii="Times New Roman"/>
        </w:rPr>
        <w:t>管病人</w:t>
      </w:r>
      <w:proofErr w:type="gramEnd"/>
      <w:r>
        <w:rPr>
          <w:rFonts w:ascii="Times New Roman"/>
        </w:rPr>
        <w:t>合理身体约束的最佳证据总结</w:t>
      </w:r>
      <w:r>
        <w:rPr>
          <w:rFonts w:ascii="Times New Roman"/>
        </w:rPr>
        <w:t>[J].</w:t>
      </w:r>
      <w:r>
        <w:rPr>
          <w:rFonts w:ascii="Times New Roman"/>
        </w:rPr>
        <w:t>循证护理</w:t>
      </w:r>
      <w:r>
        <w:rPr>
          <w:rFonts w:ascii="Times New Roman" w:hint="eastAsia"/>
        </w:rPr>
        <w:t>，</w:t>
      </w:r>
      <w:r>
        <w:rPr>
          <w:rFonts w:ascii="Times New Roman"/>
        </w:rPr>
        <w:t>2020</w:t>
      </w:r>
      <w:r>
        <w:rPr>
          <w:rFonts w:ascii="Times New Roman" w:hint="eastAsia"/>
        </w:rPr>
        <w:t>，</w:t>
      </w:r>
      <w:r>
        <w:rPr>
          <w:rFonts w:ascii="Times New Roman"/>
        </w:rPr>
        <w:t>6(08):</w:t>
      </w:r>
      <w:proofErr w:type="gramStart"/>
      <w:r>
        <w:rPr>
          <w:rFonts w:ascii="Times New Roman"/>
        </w:rPr>
        <w:t>750-755.</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15</w:t>
      </w:r>
      <w:r>
        <w:rPr>
          <w:rFonts w:ascii="Times New Roman"/>
        </w:rPr>
        <w:t>]</w:t>
      </w:r>
      <w:r>
        <w:rPr>
          <w:rFonts w:ascii="Times New Roman"/>
        </w:rPr>
        <w:t>吴娟</w:t>
      </w:r>
      <w:r>
        <w:rPr>
          <w:rFonts w:ascii="Times New Roman" w:hint="eastAsia"/>
        </w:rPr>
        <w:t>，</w:t>
      </w:r>
      <w:r>
        <w:rPr>
          <w:rFonts w:ascii="Times New Roman"/>
        </w:rPr>
        <w:t>钱海兰</w:t>
      </w:r>
      <w:r>
        <w:rPr>
          <w:rFonts w:ascii="Times New Roman" w:hint="eastAsia"/>
        </w:rPr>
        <w:t>，</w:t>
      </w:r>
      <w:r>
        <w:rPr>
          <w:rFonts w:ascii="Times New Roman"/>
        </w:rPr>
        <w:t>胡雁</w:t>
      </w:r>
      <w:r>
        <w:rPr>
          <w:rFonts w:ascii="Times New Roman" w:hint="eastAsia"/>
        </w:rPr>
        <w:t>，</w:t>
      </w:r>
      <w:r>
        <w:rPr>
          <w:rFonts w:ascii="Times New Roman"/>
        </w:rPr>
        <w:t>等</w:t>
      </w:r>
      <w:r>
        <w:rPr>
          <w:rFonts w:ascii="Times New Roman"/>
        </w:rPr>
        <w:t>.ICU</w:t>
      </w:r>
      <w:r>
        <w:rPr>
          <w:rFonts w:ascii="Times New Roman"/>
        </w:rPr>
        <w:t>成人置</w:t>
      </w:r>
      <w:proofErr w:type="gramStart"/>
      <w:r>
        <w:rPr>
          <w:rFonts w:ascii="Times New Roman"/>
        </w:rPr>
        <w:t>管患者</w:t>
      </w:r>
      <w:proofErr w:type="gramEnd"/>
      <w:r>
        <w:rPr>
          <w:rFonts w:ascii="Times New Roman"/>
        </w:rPr>
        <w:t>合理身体约束最佳证据的临床应用</w:t>
      </w:r>
      <w:r>
        <w:rPr>
          <w:rFonts w:ascii="Times New Roman"/>
        </w:rPr>
        <w:t>[J].</w:t>
      </w:r>
      <w:r>
        <w:rPr>
          <w:rFonts w:ascii="Times New Roman"/>
        </w:rPr>
        <w:t>中国护理管理</w:t>
      </w:r>
      <w:r>
        <w:rPr>
          <w:rFonts w:ascii="Times New Roman" w:hint="eastAsia"/>
        </w:rPr>
        <w:t>，</w:t>
      </w:r>
      <w:r>
        <w:rPr>
          <w:rFonts w:ascii="Times New Roman"/>
        </w:rPr>
        <w:t>2019</w:t>
      </w:r>
      <w:r>
        <w:rPr>
          <w:rFonts w:ascii="Times New Roman" w:hint="eastAsia"/>
        </w:rPr>
        <w:t>，</w:t>
      </w:r>
      <w:r>
        <w:rPr>
          <w:rFonts w:ascii="Times New Roman"/>
        </w:rPr>
        <w:t>19(09):</w:t>
      </w:r>
      <w:proofErr w:type="gramStart"/>
      <w:r>
        <w:rPr>
          <w:rFonts w:ascii="Times New Roman"/>
        </w:rPr>
        <w:t>1395-1402.</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16</w:t>
      </w:r>
      <w:r>
        <w:rPr>
          <w:rFonts w:ascii="Times New Roman"/>
        </w:rPr>
        <w:t>]</w:t>
      </w:r>
      <w:r>
        <w:rPr>
          <w:rFonts w:ascii="Times New Roman"/>
        </w:rPr>
        <w:t>丁彦芝</w:t>
      </w:r>
      <w:r>
        <w:rPr>
          <w:rFonts w:ascii="Times New Roman" w:hint="eastAsia"/>
        </w:rPr>
        <w:t>，</w:t>
      </w:r>
      <w:r>
        <w:rPr>
          <w:rFonts w:ascii="Times New Roman"/>
        </w:rPr>
        <w:t>李韬锋</w:t>
      </w:r>
      <w:r>
        <w:rPr>
          <w:rFonts w:ascii="Times New Roman" w:hint="eastAsia"/>
        </w:rPr>
        <w:t>，</w:t>
      </w:r>
      <w:r>
        <w:rPr>
          <w:rFonts w:ascii="Times New Roman"/>
        </w:rPr>
        <w:t>晋盼盼</w:t>
      </w:r>
      <w:r>
        <w:rPr>
          <w:rFonts w:ascii="Times New Roman" w:hint="eastAsia"/>
        </w:rPr>
        <w:t>，</w:t>
      </w:r>
      <w:r>
        <w:rPr>
          <w:rFonts w:ascii="Times New Roman"/>
        </w:rPr>
        <w:t>等</w:t>
      </w:r>
      <w:r>
        <w:rPr>
          <w:rFonts w:ascii="Times New Roman"/>
        </w:rPr>
        <w:t>.</w:t>
      </w:r>
      <w:r>
        <w:rPr>
          <w:rFonts w:ascii="Times New Roman"/>
        </w:rPr>
        <w:t>精细化护理模式在</w:t>
      </w:r>
      <w:r>
        <w:rPr>
          <w:rFonts w:ascii="Times New Roman"/>
        </w:rPr>
        <w:t>ICU</w:t>
      </w:r>
      <w:r>
        <w:rPr>
          <w:rFonts w:ascii="Times New Roman"/>
        </w:rPr>
        <w:t>患者保护性约束中的应用</w:t>
      </w:r>
      <w:r>
        <w:rPr>
          <w:rFonts w:ascii="Times New Roman"/>
        </w:rPr>
        <w:t>[J].</w:t>
      </w:r>
      <w:r>
        <w:rPr>
          <w:rFonts w:ascii="Times New Roman"/>
        </w:rPr>
        <w:t>河北医药</w:t>
      </w:r>
      <w:r>
        <w:rPr>
          <w:rFonts w:ascii="Times New Roman" w:hint="eastAsia"/>
        </w:rPr>
        <w:t>，</w:t>
      </w:r>
      <w:r>
        <w:rPr>
          <w:rFonts w:ascii="Times New Roman"/>
        </w:rPr>
        <w:t>2023</w:t>
      </w:r>
      <w:r>
        <w:rPr>
          <w:rFonts w:ascii="Times New Roman" w:hint="eastAsia"/>
        </w:rPr>
        <w:t>，</w:t>
      </w:r>
      <w:r>
        <w:rPr>
          <w:rFonts w:ascii="Times New Roman"/>
        </w:rPr>
        <w:t>45</w:t>
      </w:r>
      <w:r>
        <w:rPr>
          <w:rFonts w:ascii="Times New Roman" w:hint="eastAsia"/>
        </w:rPr>
        <w:t>（</w:t>
      </w:r>
      <w:r>
        <w:rPr>
          <w:rFonts w:ascii="Times New Roman"/>
        </w:rPr>
        <w:t>02</w:t>
      </w:r>
      <w:r>
        <w:rPr>
          <w:rFonts w:ascii="Times New Roman" w:hint="eastAsia"/>
        </w:rPr>
        <w:t>)</w:t>
      </w:r>
      <w:r>
        <w:rPr>
          <w:rFonts w:ascii="Times New Roman"/>
        </w:rPr>
        <w:t>:</w:t>
      </w:r>
      <w:proofErr w:type="gramStart"/>
      <w:r>
        <w:rPr>
          <w:rFonts w:ascii="Times New Roman"/>
        </w:rPr>
        <w:t>305-308.</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17</w:t>
      </w:r>
      <w:r>
        <w:rPr>
          <w:rFonts w:ascii="Times New Roman"/>
        </w:rPr>
        <w:t>]</w:t>
      </w:r>
      <w:r>
        <w:rPr>
          <w:rFonts w:ascii="Times New Roman"/>
        </w:rPr>
        <w:t>宋秀婵</w:t>
      </w:r>
      <w:r>
        <w:rPr>
          <w:rFonts w:ascii="Times New Roman" w:hint="eastAsia"/>
        </w:rPr>
        <w:t>，</w:t>
      </w:r>
      <w:r>
        <w:rPr>
          <w:rFonts w:ascii="Times New Roman"/>
        </w:rPr>
        <w:t>徐红</w:t>
      </w:r>
      <w:r>
        <w:rPr>
          <w:rFonts w:ascii="Times New Roman" w:hint="eastAsia"/>
        </w:rPr>
        <w:t>，</w:t>
      </w:r>
      <w:r>
        <w:rPr>
          <w:rFonts w:ascii="Times New Roman"/>
        </w:rPr>
        <w:t>萧佩多</w:t>
      </w:r>
      <w:r>
        <w:rPr>
          <w:rFonts w:ascii="Times New Roman" w:hint="eastAsia"/>
        </w:rPr>
        <w:t>，</w:t>
      </w:r>
      <w:r>
        <w:rPr>
          <w:rFonts w:ascii="Times New Roman"/>
        </w:rPr>
        <w:t>等</w:t>
      </w:r>
      <w:r>
        <w:rPr>
          <w:rFonts w:ascii="Times New Roman"/>
        </w:rPr>
        <w:t>.</w:t>
      </w:r>
      <w:r>
        <w:rPr>
          <w:rFonts w:ascii="Times New Roman"/>
        </w:rPr>
        <w:t>约束决策轮及等级在重症监护室危重</w:t>
      </w:r>
      <w:proofErr w:type="gramStart"/>
      <w:r>
        <w:rPr>
          <w:rFonts w:ascii="Times New Roman"/>
        </w:rPr>
        <w:t>症意识</w:t>
      </w:r>
      <w:proofErr w:type="gramEnd"/>
      <w:r>
        <w:rPr>
          <w:rFonts w:ascii="Times New Roman"/>
        </w:rPr>
        <w:t>障碍患者中的应用</w:t>
      </w:r>
      <w:r>
        <w:rPr>
          <w:rFonts w:ascii="Times New Roman"/>
        </w:rPr>
        <w:t>[J].</w:t>
      </w:r>
      <w:r>
        <w:rPr>
          <w:rFonts w:ascii="Times New Roman"/>
        </w:rPr>
        <w:t>现代临床护理</w:t>
      </w:r>
      <w:r>
        <w:rPr>
          <w:rFonts w:ascii="Times New Roman" w:hint="eastAsia"/>
        </w:rPr>
        <w:t>，</w:t>
      </w:r>
      <w:r>
        <w:rPr>
          <w:rFonts w:ascii="Times New Roman"/>
        </w:rPr>
        <w:t>2015</w:t>
      </w:r>
      <w:r>
        <w:rPr>
          <w:rFonts w:ascii="Times New Roman" w:hint="eastAsia"/>
        </w:rPr>
        <w:t>，</w:t>
      </w:r>
      <w:r>
        <w:rPr>
          <w:rFonts w:ascii="Times New Roman"/>
        </w:rPr>
        <w:t>14</w:t>
      </w:r>
      <w:r>
        <w:rPr>
          <w:rFonts w:ascii="Times New Roman"/>
        </w:rPr>
        <w:t>（</w:t>
      </w:r>
      <w:r>
        <w:rPr>
          <w:rFonts w:ascii="Times New Roman"/>
        </w:rPr>
        <w:t>10</w:t>
      </w:r>
      <w:r>
        <w:rPr>
          <w:rFonts w:ascii="Times New Roman"/>
        </w:rPr>
        <w:t>）</w:t>
      </w:r>
      <w:r>
        <w:rPr>
          <w:rFonts w:ascii="Times New Roman"/>
        </w:rPr>
        <w:t>:</w:t>
      </w:r>
      <w:proofErr w:type="gramStart"/>
      <w:r>
        <w:rPr>
          <w:rFonts w:ascii="Times New Roman"/>
        </w:rPr>
        <w:t>33-3.</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18</w:t>
      </w:r>
      <w:r>
        <w:rPr>
          <w:rFonts w:ascii="Times New Roman"/>
        </w:rPr>
        <w:t>]</w:t>
      </w:r>
      <w:r>
        <w:rPr>
          <w:rFonts w:ascii="Times New Roman"/>
        </w:rPr>
        <w:t>杨晶</w:t>
      </w:r>
      <w:r>
        <w:rPr>
          <w:rFonts w:ascii="Times New Roman" w:hint="eastAsia"/>
        </w:rPr>
        <w:t>，</w:t>
      </w:r>
      <w:r>
        <w:rPr>
          <w:rFonts w:ascii="Times New Roman"/>
        </w:rPr>
        <w:t>杨露</w:t>
      </w:r>
      <w:r>
        <w:rPr>
          <w:rFonts w:ascii="Times New Roman" w:hint="eastAsia"/>
        </w:rPr>
        <w:t>，</w:t>
      </w:r>
      <w:r>
        <w:rPr>
          <w:rFonts w:ascii="Times New Roman"/>
        </w:rPr>
        <w:t>郑晓娜</w:t>
      </w:r>
      <w:r>
        <w:rPr>
          <w:rFonts w:ascii="Times New Roman"/>
        </w:rPr>
        <w:t>.ICU</w:t>
      </w:r>
      <w:r>
        <w:rPr>
          <w:rFonts w:ascii="Times New Roman"/>
        </w:rPr>
        <w:t>住院患者身体约束量表的设计与应用</w:t>
      </w:r>
      <w:r>
        <w:rPr>
          <w:rFonts w:ascii="Times New Roman"/>
        </w:rPr>
        <w:t>[J].</w:t>
      </w:r>
      <w:r>
        <w:rPr>
          <w:rFonts w:ascii="Times New Roman"/>
        </w:rPr>
        <w:t>护理学杂志</w:t>
      </w:r>
      <w:r>
        <w:rPr>
          <w:rFonts w:ascii="Times New Roman" w:hint="eastAsia"/>
        </w:rPr>
        <w:t>，</w:t>
      </w:r>
      <w:r>
        <w:rPr>
          <w:rFonts w:ascii="Times New Roman"/>
        </w:rPr>
        <w:t>2015,</w:t>
      </w:r>
      <w:r>
        <w:rPr>
          <w:rFonts w:ascii="Times New Roman" w:hint="eastAsia"/>
        </w:rPr>
        <w:t>，</w:t>
      </w:r>
      <w:r>
        <w:rPr>
          <w:rFonts w:ascii="Times New Roman"/>
        </w:rPr>
        <w:t>30(11):</w:t>
      </w:r>
      <w:proofErr w:type="gramStart"/>
      <w:r>
        <w:rPr>
          <w:rFonts w:ascii="Times New Roman"/>
        </w:rPr>
        <w:t>15-17.</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19</w:t>
      </w:r>
      <w:r>
        <w:rPr>
          <w:rFonts w:ascii="Times New Roman"/>
        </w:rPr>
        <w:t>]</w:t>
      </w:r>
      <w:r>
        <w:rPr>
          <w:rFonts w:ascii="Times New Roman"/>
        </w:rPr>
        <w:t>雷若冰</w:t>
      </w:r>
      <w:r>
        <w:rPr>
          <w:rFonts w:ascii="Times New Roman" w:hint="eastAsia"/>
        </w:rPr>
        <w:t>，</w:t>
      </w:r>
      <w:r>
        <w:rPr>
          <w:rFonts w:ascii="Times New Roman"/>
        </w:rPr>
        <w:t>蒋小平</w:t>
      </w:r>
      <w:r>
        <w:rPr>
          <w:rFonts w:ascii="Times New Roman" w:hint="eastAsia"/>
        </w:rPr>
        <w:t>，</w:t>
      </w:r>
      <w:r>
        <w:rPr>
          <w:rFonts w:ascii="Times New Roman"/>
        </w:rPr>
        <w:t>林楠</w:t>
      </w:r>
      <w:r>
        <w:rPr>
          <w:rFonts w:ascii="Times New Roman" w:hint="eastAsia"/>
        </w:rPr>
        <w:t>，</w:t>
      </w:r>
      <w:r>
        <w:rPr>
          <w:rFonts w:ascii="Times New Roman"/>
        </w:rPr>
        <w:t>等</w:t>
      </w:r>
      <w:r>
        <w:rPr>
          <w:rFonts w:ascii="Times New Roman"/>
        </w:rPr>
        <w:t>.ICU</w:t>
      </w:r>
      <w:r>
        <w:rPr>
          <w:rFonts w:ascii="Times New Roman"/>
        </w:rPr>
        <w:t>患者身体约束替代措施的证据总结</w:t>
      </w:r>
      <w:r>
        <w:rPr>
          <w:rFonts w:ascii="Times New Roman"/>
        </w:rPr>
        <w:t>[J].</w:t>
      </w:r>
      <w:r>
        <w:rPr>
          <w:rFonts w:ascii="Times New Roman"/>
        </w:rPr>
        <w:t>护理学杂志</w:t>
      </w:r>
      <w:r>
        <w:rPr>
          <w:rFonts w:ascii="Times New Roman" w:hint="eastAsia"/>
        </w:rPr>
        <w:t>，</w:t>
      </w:r>
      <w:r>
        <w:rPr>
          <w:rFonts w:ascii="Times New Roman"/>
        </w:rPr>
        <w:t>2019</w:t>
      </w:r>
      <w:r>
        <w:rPr>
          <w:rFonts w:ascii="Times New Roman" w:hint="eastAsia"/>
        </w:rPr>
        <w:t>，</w:t>
      </w:r>
      <w:r>
        <w:rPr>
          <w:rFonts w:ascii="Times New Roman"/>
        </w:rPr>
        <w:t>34(14):</w:t>
      </w:r>
      <w:proofErr w:type="gramStart"/>
      <w:r>
        <w:rPr>
          <w:rFonts w:ascii="Times New Roman"/>
        </w:rPr>
        <w:t>101-104+108.</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20</w:t>
      </w:r>
      <w:r>
        <w:rPr>
          <w:rFonts w:ascii="Times New Roman"/>
        </w:rPr>
        <w:t>]</w:t>
      </w:r>
      <w:r>
        <w:rPr>
          <w:rFonts w:ascii="Times New Roman"/>
        </w:rPr>
        <w:t>王静</w:t>
      </w:r>
      <w:r>
        <w:rPr>
          <w:rFonts w:ascii="Times New Roman"/>
        </w:rPr>
        <w:t>.</w:t>
      </w:r>
      <w:r>
        <w:rPr>
          <w:rFonts w:ascii="Times New Roman"/>
        </w:rPr>
        <w:t>基于系统管理理论的成人</w:t>
      </w:r>
      <w:r>
        <w:rPr>
          <w:rFonts w:ascii="Times New Roman"/>
        </w:rPr>
        <w:t>ICU</w:t>
      </w:r>
      <w:r>
        <w:rPr>
          <w:rFonts w:ascii="Times New Roman"/>
        </w:rPr>
        <w:t>患者最小</w:t>
      </w:r>
      <w:proofErr w:type="gramStart"/>
      <w:r>
        <w:rPr>
          <w:rFonts w:ascii="Times New Roman"/>
        </w:rPr>
        <w:t>化身体</w:t>
      </w:r>
      <w:proofErr w:type="gramEnd"/>
      <w:r>
        <w:rPr>
          <w:rFonts w:ascii="Times New Roman"/>
        </w:rPr>
        <w:t>约束方案的构建</w:t>
      </w:r>
      <w:r>
        <w:rPr>
          <w:rFonts w:ascii="Times New Roman"/>
        </w:rPr>
        <w:t>[D].</w:t>
      </w:r>
      <w:r>
        <w:rPr>
          <w:rFonts w:ascii="Times New Roman"/>
        </w:rPr>
        <w:t>河南大学</w:t>
      </w:r>
      <w:r>
        <w:rPr>
          <w:rFonts w:ascii="Times New Roman" w:hint="eastAsia"/>
        </w:rPr>
        <w:t>，</w:t>
      </w:r>
      <w:r>
        <w:rPr>
          <w:rFonts w:ascii="Times New Roman"/>
        </w:rPr>
        <w:t>2022.</w:t>
      </w:r>
    </w:p>
    <w:p w:rsidR="00E509D0" w:rsidRDefault="002C78F2" w:rsidP="001439A3">
      <w:pPr>
        <w:pStyle w:val="affff7"/>
        <w:ind w:firstLine="420"/>
        <w:rPr>
          <w:rFonts w:ascii="Times New Roman"/>
        </w:rPr>
      </w:pPr>
      <w:r>
        <w:rPr>
          <w:rFonts w:ascii="Times New Roman"/>
        </w:rPr>
        <w:t>[</w:t>
      </w:r>
      <w:r>
        <w:rPr>
          <w:rFonts w:ascii="Times New Roman" w:hint="eastAsia"/>
        </w:rPr>
        <w:t>21</w:t>
      </w:r>
      <w:r>
        <w:rPr>
          <w:rFonts w:ascii="Times New Roman"/>
        </w:rPr>
        <w:t>]</w:t>
      </w:r>
      <w:r>
        <w:rPr>
          <w:rFonts w:ascii="Times New Roman"/>
        </w:rPr>
        <w:t>桂莉</w:t>
      </w:r>
      <w:r>
        <w:rPr>
          <w:rFonts w:ascii="Times New Roman" w:hint="eastAsia"/>
        </w:rPr>
        <w:t>，</w:t>
      </w:r>
      <w:r>
        <w:rPr>
          <w:rFonts w:ascii="Times New Roman"/>
        </w:rPr>
        <w:t>金静芬</w:t>
      </w:r>
      <w:r>
        <w:rPr>
          <w:rFonts w:ascii="Times New Roman"/>
        </w:rPr>
        <w:t>.</w:t>
      </w:r>
      <w:r>
        <w:rPr>
          <w:rFonts w:ascii="Times New Roman"/>
        </w:rPr>
        <w:t>急危重症护理学</w:t>
      </w:r>
      <w:r>
        <w:rPr>
          <w:rFonts w:ascii="Times New Roman"/>
        </w:rPr>
        <w:t>(</w:t>
      </w:r>
      <w:r>
        <w:rPr>
          <w:rFonts w:ascii="Times New Roman"/>
        </w:rPr>
        <w:t>第</w:t>
      </w:r>
      <w:r>
        <w:rPr>
          <w:rFonts w:ascii="Times New Roman"/>
        </w:rPr>
        <w:t>5</w:t>
      </w:r>
      <w:r>
        <w:rPr>
          <w:rFonts w:ascii="Times New Roman"/>
        </w:rPr>
        <w:t>版</w:t>
      </w:r>
      <w:r>
        <w:rPr>
          <w:rFonts w:ascii="Times New Roman"/>
        </w:rPr>
        <w:t>)[M].</w:t>
      </w:r>
      <w:r>
        <w:rPr>
          <w:rFonts w:ascii="Times New Roman"/>
        </w:rPr>
        <w:t>北京</w:t>
      </w:r>
      <w:r>
        <w:rPr>
          <w:rFonts w:ascii="Times New Roman"/>
        </w:rPr>
        <w:t>:</w:t>
      </w:r>
      <w:r>
        <w:rPr>
          <w:rFonts w:ascii="Times New Roman"/>
        </w:rPr>
        <w:t>人民卫生出版社</w:t>
      </w:r>
      <w:r>
        <w:rPr>
          <w:rFonts w:ascii="Times New Roman" w:hint="eastAsia"/>
        </w:rPr>
        <w:t>，</w:t>
      </w:r>
      <w:r>
        <w:rPr>
          <w:rFonts w:ascii="Times New Roman"/>
        </w:rPr>
        <w:t>2022.</w:t>
      </w:r>
    </w:p>
    <w:p w:rsidR="00E509D0" w:rsidRDefault="002C78F2" w:rsidP="001439A3">
      <w:pPr>
        <w:pStyle w:val="affff7"/>
        <w:ind w:firstLine="420"/>
        <w:rPr>
          <w:rFonts w:ascii="Times New Roman"/>
        </w:rPr>
      </w:pPr>
      <w:r>
        <w:rPr>
          <w:rFonts w:ascii="Times New Roman"/>
        </w:rPr>
        <w:lastRenderedPageBreak/>
        <w:t>[</w:t>
      </w:r>
      <w:r>
        <w:rPr>
          <w:rFonts w:ascii="Times New Roman" w:hint="eastAsia"/>
        </w:rPr>
        <w:t>22</w:t>
      </w:r>
      <w:r>
        <w:rPr>
          <w:rFonts w:ascii="Times New Roman"/>
        </w:rPr>
        <w:t>]</w:t>
      </w:r>
      <w:r>
        <w:rPr>
          <w:rFonts w:ascii="Times New Roman"/>
        </w:rPr>
        <w:t>王俊辉</w:t>
      </w:r>
      <w:r>
        <w:rPr>
          <w:rFonts w:ascii="Times New Roman" w:hint="eastAsia"/>
        </w:rPr>
        <w:t>，</w:t>
      </w:r>
      <w:r>
        <w:rPr>
          <w:rFonts w:ascii="Times New Roman"/>
        </w:rPr>
        <w:t>沈佩烨</w:t>
      </w:r>
      <w:r>
        <w:rPr>
          <w:rFonts w:ascii="Times New Roman" w:hint="eastAsia"/>
        </w:rPr>
        <w:t>，</w:t>
      </w:r>
      <w:r>
        <w:rPr>
          <w:rFonts w:ascii="Times New Roman"/>
        </w:rPr>
        <w:t>沈欣怡</w:t>
      </w:r>
      <w:r>
        <w:rPr>
          <w:rFonts w:ascii="Times New Roman" w:hint="eastAsia"/>
        </w:rPr>
        <w:t>，</w:t>
      </w:r>
      <w:r>
        <w:rPr>
          <w:rFonts w:ascii="Times New Roman"/>
        </w:rPr>
        <w:t>等</w:t>
      </w:r>
      <w:r>
        <w:rPr>
          <w:rFonts w:ascii="Times New Roman"/>
        </w:rPr>
        <w:t>.ICU</w:t>
      </w:r>
      <w:r>
        <w:rPr>
          <w:rFonts w:ascii="Times New Roman"/>
        </w:rPr>
        <w:t>患者使用身体约束影响因素的系统评价和</w:t>
      </w:r>
      <w:r>
        <w:rPr>
          <w:rFonts w:ascii="Times New Roman"/>
        </w:rPr>
        <w:t>Meta</w:t>
      </w:r>
      <w:r>
        <w:rPr>
          <w:rFonts w:ascii="Times New Roman"/>
        </w:rPr>
        <w:t>分析</w:t>
      </w:r>
      <w:r>
        <w:rPr>
          <w:rFonts w:ascii="Times New Roman"/>
        </w:rPr>
        <w:t>[J].</w:t>
      </w:r>
      <w:r>
        <w:rPr>
          <w:rFonts w:ascii="Times New Roman"/>
        </w:rPr>
        <w:t>中国现代医生</w:t>
      </w:r>
      <w:r>
        <w:rPr>
          <w:rFonts w:ascii="Times New Roman" w:hint="eastAsia"/>
        </w:rPr>
        <w:t>，</w:t>
      </w:r>
      <w:r>
        <w:rPr>
          <w:rFonts w:ascii="Times New Roman" w:hint="eastAsia"/>
        </w:rPr>
        <w:t>2</w:t>
      </w:r>
      <w:r>
        <w:rPr>
          <w:rFonts w:ascii="Times New Roman"/>
        </w:rPr>
        <w:t>023</w:t>
      </w:r>
      <w:r>
        <w:rPr>
          <w:rFonts w:ascii="Times New Roman" w:hint="eastAsia"/>
        </w:rPr>
        <w:t>，</w:t>
      </w:r>
      <w:r>
        <w:rPr>
          <w:rFonts w:ascii="Times New Roman"/>
        </w:rPr>
        <w:t>61(27):</w:t>
      </w:r>
      <w:proofErr w:type="gramStart"/>
      <w:r>
        <w:rPr>
          <w:rFonts w:ascii="Times New Roman"/>
        </w:rPr>
        <w:t>72-78+83.</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23</w:t>
      </w:r>
      <w:r>
        <w:rPr>
          <w:rFonts w:ascii="Times New Roman"/>
        </w:rPr>
        <w:t>]</w:t>
      </w:r>
      <w:r>
        <w:rPr>
          <w:rFonts w:ascii="Times New Roman"/>
        </w:rPr>
        <w:t>王海燕</w:t>
      </w:r>
      <w:r>
        <w:rPr>
          <w:rFonts w:ascii="Times New Roman" w:hint="eastAsia"/>
        </w:rPr>
        <w:t>，</w:t>
      </w:r>
      <w:r>
        <w:rPr>
          <w:rFonts w:ascii="Times New Roman"/>
        </w:rPr>
        <w:t>唐青峰</w:t>
      </w:r>
      <w:r>
        <w:rPr>
          <w:rFonts w:ascii="Times New Roman" w:hint="eastAsia"/>
        </w:rPr>
        <w:t>，</w:t>
      </w:r>
      <w:r>
        <w:rPr>
          <w:rFonts w:ascii="Times New Roman"/>
        </w:rPr>
        <w:t>叶改花</w:t>
      </w:r>
      <w:r>
        <w:rPr>
          <w:rFonts w:ascii="Times New Roman" w:hint="eastAsia"/>
        </w:rPr>
        <w:t>，</w:t>
      </w:r>
      <w:r>
        <w:rPr>
          <w:rFonts w:ascii="Times New Roman"/>
        </w:rPr>
        <w:t>等</w:t>
      </w:r>
      <w:r>
        <w:rPr>
          <w:rFonts w:ascii="Times New Roman"/>
        </w:rPr>
        <w:t>.ICU</w:t>
      </w:r>
      <w:r>
        <w:rPr>
          <w:rFonts w:ascii="Times New Roman"/>
        </w:rPr>
        <w:t>病人身体约束的影响因素分析及量化指标的构建</w:t>
      </w:r>
      <w:r>
        <w:rPr>
          <w:rFonts w:ascii="Times New Roman"/>
        </w:rPr>
        <w:t>[J].</w:t>
      </w:r>
      <w:r>
        <w:rPr>
          <w:rFonts w:ascii="Times New Roman"/>
        </w:rPr>
        <w:t>循证护理</w:t>
      </w:r>
      <w:r>
        <w:rPr>
          <w:rFonts w:ascii="Times New Roman" w:hint="eastAsia"/>
        </w:rPr>
        <w:t>，</w:t>
      </w:r>
      <w:r>
        <w:rPr>
          <w:rFonts w:ascii="Times New Roman"/>
        </w:rPr>
        <w:t>2021</w:t>
      </w:r>
      <w:r>
        <w:rPr>
          <w:rFonts w:ascii="Times New Roman" w:hint="eastAsia"/>
        </w:rPr>
        <w:t>，</w:t>
      </w:r>
      <w:r>
        <w:rPr>
          <w:rFonts w:ascii="Times New Roman"/>
        </w:rPr>
        <w:t>7(08):</w:t>
      </w:r>
      <w:proofErr w:type="gramStart"/>
      <w:r>
        <w:rPr>
          <w:rFonts w:ascii="Times New Roman"/>
        </w:rPr>
        <w:t>1016-1020.</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24</w:t>
      </w:r>
      <w:r>
        <w:rPr>
          <w:rFonts w:ascii="Times New Roman"/>
        </w:rPr>
        <w:t>]</w:t>
      </w:r>
      <w:r>
        <w:rPr>
          <w:rFonts w:ascii="Times New Roman"/>
        </w:rPr>
        <w:t>谢剑锋</w:t>
      </w:r>
      <w:r>
        <w:rPr>
          <w:rFonts w:ascii="Times New Roman" w:hint="eastAsia"/>
        </w:rPr>
        <w:t>，</w:t>
      </w:r>
      <w:r>
        <w:rPr>
          <w:rFonts w:ascii="Times New Roman"/>
        </w:rPr>
        <w:t>罗云</w:t>
      </w:r>
      <w:r>
        <w:rPr>
          <w:rFonts w:ascii="Times New Roman" w:hint="eastAsia"/>
        </w:rPr>
        <w:t>，</w:t>
      </w:r>
      <w:r>
        <w:rPr>
          <w:rFonts w:ascii="Times New Roman"/>
        </w:rPr>
        <w:t>桑岭</w:t>
      </w:r>
      <w:r>
        <w:rPr>
          <w:rFonts w:ascii="Times New Roman" w:hint="eastAsia"/>
        </w:rPr>
        <w:t>，</w:t>
      </w:r>
      <w:r>
        <w:rPr>
          <w:rFonts w:ascii="Times New Roman"/>
        </w:rPr>
        <w:t>等</w:t>
      </w:r>
      <w:r>
        <w:rPr>
          <w:rFonts w:ascii="Times New Roman"/>
        </w:rPr>
        <w:t>.</w:t>
      </w:r>
      <w:r>
        <w:rPr>
          <w:rFonts w:ascii="Times New Roman"/>
        </w:rPr>
        <w:t>中国成人重症患者镇痛管理专家共识</w:t>
      </w:r>
      <w:r>
        <w:rPr>
          <w:rFonts w:ascii="Times New Roman"/>
        </w:rPr>
        <w:t>[J/OL].</w:t>
      </w:r>
      <w:r>
        <w:rPr>
          <w:rFonts w:ascii="Times New Roman"/>
        </w:rPr>
        <w:t>中华重症医学电子杂志</w:t>
      </w:r>
      <w:r>
        <w:rPr>
          <w:rFonts w:ascii="Times New Roman" w:hint="eastAsia"/>
        </w:rPr>
        <w:t>，</w:t>
      </w:r>
      <w:r>
        <w:rPr>
          <w:rFonts w:ascii="Times New Roman"/>
        </w:rPr>
        <w:t>2023</w:t>
      </w:r>
      <w:r>
        <w:rPr>
          <w:rFonts w:ascii="Times New Roman" w:hint="eastAsia"/>
        </w:rPr>
        <w:t>，</w:t>
      </w:r>
      <w:r>
        <w:rPr>
          <w:rFonts w:ascii="Times New Roman"/>
        </w:rPr>
        <w:t xml:space="preserve">9(2): </w:t>
      </w:r>
      <w:proofErr w:type="gramStart"/>
      <w:r>
        <w:rPr>
          <w:rFonts w:ascii="Times New Roman"/>
        </w:rPr>
        <w:t>1-18.</w:t>
      </w:r>
      <w:proofErr w:type="gramEnd"/>
    </w:p>
    <w:p w:rsidR="00E509D0" w:rsidRDefault="002C78F2" w:rsidP="001439A3">
      <w:pPr>
        <w:pStyle w:val="affff7"/>
        <w:ind w:firstLine="420"/>
        <w:rPr>
          <w:rFonts w:ascii="Times New Roman"/>
        </w:rPr>
      </w:pPr>
      <w:r>
        <w:rPr>
          <w:rFonts w:ascii="Times New Roman"/>
        </w:rPr>
        <w:t>[</w:t>
      </w:r>
      <w:r>
        <w:rPr>
          <w:rFonts w:ascii="Times New Roman" w:hint="eastAsia"/>
        </w:rPr>
        <w:t>25</w:t>
      </w:r>
      <w:r>
        <w:rPr>
          <w:rFonts w:ascii="Times New Roman"/>
        </w:rPr>
        <w:t>]</w:t>
      </w:r>
      <w:r>
        <w:rPr>
          <w:rFonts w:ascii="Times New Roman"/>
        </w:rPr>
        <w:t>刘凡</w:t>
      </w:r>
      <w:r>
        <w:rPr>
          <w:rFonts w:ascii="Times New Roman" w:hint="eastAsia"/>
        </w:rPr>
        <w:t>，</w:t>
      </w:r>
      <w:r>
        <w:rPr>
          <w:rFonts w:ascii="Times New Roman"/>
        </w:rPr>
        <w:t>王芳</w:t>
      </w:r>
      <w:r>
        <w:rPr>
          <w:rFonts w:ascii="Times New Roman" w:hint="eastAsia"/>
        </w:rPr>
        <w:t>，</w:t>
      </w:r>
      <w:r>
        <w:rPr>
          <w:rFonts w:ascii="Times New Roman"/>
        </w:rPr>
        <w:t>何满兰</w:t>
      </w:r>
      <w:r>
        <w:rPr>
          <w:rFonts w:ascii="Times New Roman" w:hint="eastAsia"/>
        </w:rPr>
        <w:t>，</w:t>
      </w:r>
      <w:r>
        <w:rPr>
          <w:rFonts w:ascii="Times New Roman"/>
        </w:rPr>
        <w:t>等</w:t>
      </w:r>
      <w:r>
        <w:rPr>
          <w:rFonts w:ascii="Times New Roman"/>
        </w:rPr>
        <w:t>.</w:t>
      </w:r>
      <w:r>
        <w:rPr>
          <w:rFonts w:ascii="Times New Roman"/>
        </w:rPr>
        <w:t>神经外科重症患者身体约束管理的最佳证据总结</w:t>
      </w:r>
      <w:r>
        <w:rPr>
          <w:rFonts w:ascii="Times New Roman"/>
        </w:rPr>
        <w:t>[J].</w:t>
      </w:r>
      <w:r>
        <w:rPr>
          <w:rFonts w:ascii="Times New Roman"/>
        </w:rPr>
        <w:t>护士进修杂志</w:t>
      </w:r>
      <w:r>
        <w:rPr>
          <w:rFonts w:ascii="Times New Roman" w:hint="eastAsia"/>
        </w:rPr>
        <w:t>，</w:t>
      </w:r>
      <w:r>
        <w:rPr>
          <w:rFonts w:ascii="Times New Roman"/>
        </w:rPr>
        <w:t>2023</w:t>
      </w:r>
      <w:r>
        <w:rPr>
          <w:rFonts w:ascii="Times New Roman" w:hint="eastAsia"/>
        </w:rPr>
        <w:t>，</w:t>
      </w:r>
      <w:r>
        <w:rPr>
          <w:rFonts w:ascii="Times New Roman"/>
        </w:rPr>
        <w:t>38</w:t>
      </w:r>
      <w:r>
        <w:rPr>
          <w:rFonts w:ascii="Times New Roman"/>
        </w:rPr>
        <w:t>（</w:t>
      </w:r>
      <w:r>
        <w:rPr>
          <w:rFonts w:ascii="Times New Roman"/>
        </w:rPr>
        <w:t>16</w:t>
      </w:r>
      <w:r>
        <w:rPr>
          <w:rFonts w:ascii="Times New Roman"/>
        </w:rPr>
        <w:t>）</w:t>
      </w:r>
      <w:r>
        <w:rPr>
          <w:rFonts w:ascii="Times New Roman"/>
        </w:rPr>
        <w:t>:1478-1483</w:t>
      </w:r>
    </w:p>
    <w:p w:rsidR="00E509D0" w:rsidRDefault="002C78F2" w:rsidP="001439A3">
      <w:pPr>
        <w:pStyle w:val="affff7"/>
        <w:ind w:firstLine="420"/>
        <w:rPr>
          <w:rFonts w:ascii="Times New Roman"/>
        </w:rPr>
      </w:pPr>
      <w:r>
        <w:rPr>
          <w:rFonts w:ascii="Times New Roman"/>
        </w:rPr>
        <w:t>[</w:t>
      </w:r>
      <w:r>
        <w:rPr>
          <w:rFonts w:ascii="Times New Roman" w:hint="eastAsia"/>
        </w:rPr>
        <w:t>26</w:t>
      </w:r>
      <w:r>
        <w:rPr>
          <w:rFonts w:ascii="Times New Roman"/>
        </w:rPr>
        <w:t>]</w:t>
      </w:r>
      <w:proofErr w:type="gramStart"/>
      <w:r>
        <w:rPr>
          <w:rFonts w:ascii="Times New Roman"/>
        </w:rPr>
        <w:t>郝</w:t>
      </w:r>
      <w:proofErr w:type="gramEnd"/>
      <w:r>
        <w:rPr>
          <w:rFonts w:ascii="Times New Roman"/>
        </w:rPr>
        <w:t>巍巍</w:t>
      </w:r>
      <w:r>
        <w:rPr>
          <w:rFonts w:ascii="Times New Roman" w:hint="eastAsia"/>
        </w:rPr>
        <w:t>，</w:t>
      </w:r>
      <w:r>
        <w:rPr>
          <w:rFonts w:ascii="Times New Roman"/>
        </w:rPr>
        <w:t>权明桃</w:t>
      </w:r>
      <w:r>
        <w:rPr>
          <w:rFonts w:ascii="Times New Roman" w:hint="eastAsia"/>
        </w:rPr>
        <w:t>，</w:t>
      </w:r>
      <w:r>
        <w:rPr>
          <w:rFonts w:ascii="Times New Roman"/>
        </w:rPr>
        <w:t>曾慧等</w:t>
      </w:r>
      <w:r>
        <w:rPr>
          <w:rFonts w:ascii="Times New Roman"/>
        </w:rPr>
        <w:t>.</w:t>
      </w:r>
      <w:r>
        <w:rPr>
          <w:rFonts w:ascii="Times New Roman"/>
        </w:rPr>
        <w:t>中文版干扰治疗计划在</w:t>
      </w:r>
      <w:r>
        <w:rPr>
          <w:rFonts w:ascii="Times New Roman"/>
        </w:rPr>
        <w:t>ICU</w:t>
      </w:r>
      <w:r>
        <w:rPr>
          <w:rFonts w:ascii="Times New Roman"/>
        </w:rPr>
        <w:t>身体约束中的应用研究</w:t>
      </w:r>
      <w:r>
        <w:rPr>
          <w:rFonts w:ascii="Times New Roman"/>
        </w:rPr>
        <w:t>[J].</w:t>
      </w:r>
      <w:r>
        <w:rPr>
          <w:rFonts w:ascii="Times New Roman"/>
        </w:rPr>
        <w:t>广东医学</w:t>
      </w:r>
      <w:r>
        <w:rPr>
          <w:rFonts w:ascii="Times New Roman" w:hint="eastAsia"/>
        </w:rPr>
        <w:t>，</w:t>
      </w:r>
      <w:r>
        <w:rPr>
          <w:rFonts w:ascii="Times New Roman"/>
        </w:rPr>
        <w:t>2018</w:t>
      </w:r>
      <w:r>
        <w:rPr>
          <w:rFonts w:ascii="Times New Roman" w:hint="eastAsia"/>
        </w:rPr>
        <w:t>，</w:t>
      </w:r>
      <w:r>
        <w:rPr>
          <w:rFonts w:ascii="Times New Roman"/>
        </w:rPr>
        <w:t>39(05):</w:t>
      </w:r>
      <w:proofErr w:type="gramStart"/>
      <w:r>
        <w:rPr>
          <w:rFonts w:ascii="Times New Roman"/>
        </w:rPr>
        <w:t>791-796.</w:t>
      </w:r>
      <w:proofErr w:type="gramEnd"/>
    </w:p>
    <w:p w:rsidR="00E509D0" w:rsidRDefault="002C78F2">
      <w:pPr>
        <w:pStyle w:val="affff7"/>
        <w:ind w:firstLine="420"/>
        <w:rPr>
          <w:rFonts w:ascii="Times New Roman"/>
        </w:rPr>
      </w:pPr>
      <w:r>
        <w:rPr>
          <w:rFonts w:ascii="Times New Roman"/>
        </w:rPr>
        <w:t>[</w:t>
      </w:r>
      <w:r>
        <w:rPr>
          <w:rFonts w:ascii="Times New Roman" w:hint="eastAsia"/>
        </w:rPr>
        <w:t>27</w:t>
      </w:r>
      <w:r>
        <w:rPr>
          <w:rFonts w:ascii="Times New Roman"/>
        </w:rPr>
        <w:t>]</w:t>
      </w:r>
      <w:r>
        <w:rPr>
          <w:rFonts w:ascii="Times New Roman"/>
        </w:rPr>
        <w:t>蒋国平</w:t>
      </w:r>
      <w:r>
        <w:rPr>
          <w:rFonts w:ascii="Times New Roman" w:hint="eastAsia"/>
        </w:rPr>
        <w:t>，</w:t>
      </w:r>
      <w:r>
        <w:rPr>
          <w:rFonts w:ascii="Times New Roman"/>
        </w:rPr>
        <w:t>田昕</w:t>
      </w:r>
      <w:r>
        <w:rPr>
          <w:rFonts w:ascii="Times New Roman"/>
        </w:rPr>
        <w:t>.</w:t>
      </w:r>
      <w:r>
        <w:rPr>
          <w:rFonts w:ascii="Times New Roman"/>
        </w:rPr>
        <w:t>中国成人</w:t>
      </w:r>
      <w:r>
        <w:rPr>
          <w:rFonts w:ascii="Times New Roman"/>
        </w:rPr>
        <w:t>ICU</w:t>
      </w:r>
      <w:r>
        <w:rPr>
          <w:rFonts w:ascii="Times New Roman"/>
        </w:rPr>
        <w:t>镇痛和镇静治疗</w:t>
      </w:r>
      <w:r>
        <w:rPr>
          <w:rFonts w:ascii="Times New Roman"/>
        </w:rPr>
        <w:t>2018</w:t>
      </w:r>
      <w:r>
        <w:rPr>
          <w:rFonts w:ascii="Times New Roman"/>
        </w:rPr>
        <w:t>指南解读</w:t>
      </w:r>
      <w:r>
        <w:rPr>
          <w:rFonts w:ascii="Times New Roman"/>
        </w:rPr>
        <w:t>[J].</w:t>
      </w:r>
      <w:r>
        <w:rPr>
          <w:rFonts w:ascii="Times New Roman"/>
        </w:rPr>
        <w:t>浙江医学</w:t>
      </w:r>
      <w:r>
        <w:rPr>
          <w:rFonts w:ascii="Times New Roman" w:hint="eastAsia"/>
        </w:rPr>
        <w:t>，</w:t>
      </w:r>
      <w:r>
        <w:rPr>
          <w:rFonts w:ascii="Times New Roman"/>
        </w:rPr>
        <w:t>2018</w:t>
      </w:r>
      <w:r>
        <w:rPr>
          <w:rFonts w:ascii="Times New Roman" w:hint="eastAsia"/>
        </w:rPr>
        <w:t>，</w:t>
      </w:r>
      <w:r>
        <w:rPr>
          <w:rFonts w:ascii="Times New Roman"/>
        </w:rPr>
        <w:t>40(16):1769-1774</w:t>
      </w:r>
      <w:proofErr w:type="gramStart"/>
      <w:r>
        <w:rPr>
          <w:rFonts w:ascii="Times New Roman"/>
        </w:rPr>
        <w:t>,1778</w:t>
      </w:r>
      <w:proofErr w:type="gramEnd"/>
      <w:r>
        <w:rPr>
          <w:rFonts w:ascii="Times New Roman" w:hint="eastAsia"/>
        </w:rPr>
        <w:t>.</w:t>
      </w:r>
    </w:p>
    <w:p w:rsidR="00E509D0" w:rsidRDefault="002C78F2">
      <w:pPr>
        <w:pStyle w:val="affff7"/>
        <w:ind w:firstLine="420"/>
        <w:rPr>
          <w:rFonts w:ascii="Times New Roman"/>
        </w:rPr>
      </w:pPr>
      <w:r>
        <w:rPr>
          <w:rFonts w:ascii="Times New Roman" w:hint="eastAsia"/>
        </w:rPr>
        <w:t>[28]</w:t>
      </w:r>
      <w:r>
        <w:rPr>
          <w:rFonts w:ascii="Times New Roman" w:hint="eastAsia"/>
        </w:rPr>
        <w:t>戴莉敏</w:t>
      </w:r>
      <w:r>
        <w:rPr>
          <w:rFonts w:ascii="Times New Roman" w:hint="eastAsia"/>
        </w:rPr>
        <w:t>,</w:t>
      </w:r>
      <w:r>
        <w:rPr>
          <w:rFonts w:ascii="Times New Roman" w:hint="eastAsia"/>
        </w:rPr>
        <w:t>贡浩凌</w:t>
      </w:r>
      <w:r>
        <w:rPr>
          <w:rFonts w:ascii="Times New Roman" w:hint="eastAsia"/>
        </w:rPr>
        <w:t>,</w:t>
      </w:r>
      <w:r>
        <w:rPr>
          <w:rFonts w:ascii="Times New Roman" w:hint="eastAsia"/>
        </w:rPr>
        <w:t>高燕等</w:t>
      </w:r>
      <w:r>
        <w:rPr>
          <w:rFonts w:ascii="Times New Roman" w:hint="eastAsia"/>
        </w:rPr>
        <w:t>.JCI</w:t>
      </w:r>
      <w:r>
        <w:rPr>
          <w:rFonts w:ascii="Times New Roman" w:hint="eastAsia"/>
        </w:rPr>
        <w:t>标准在住院患者使用约束具安全管理中的应用</w:t>
      </w:r>
      <w:r>
        <w:rPr>
          <w:rFonts w:ascii="Times New Roman" w:hint="eastAsia"/>
        </w:rPr>
        <w:t>[J].</w:t>
      </w:r>
      <w:r>
        <w:rPr>
          <w:rFonts w:ascii="Times New Roman" w:hint="eastAsia"/>
        </w:rPr>
        <w:t>中国护理管理</w:t>
      </w:r>
      <w:r>
        <w:rPr>
          <w:rFonts w:ascii="Times New Roman" w:hint="eastAsia"/>
        </w:rPr>
        <w:t>,2014,14(04):</w:t>
      </w:r>
      <w:proofErr w:type="gramStart"/>
      <w:r>
        <w:rPr>
          <w:rFonts w:ascii="Times New Roman" w:hint="eastAsia"/>
        </w:rPr>
        <w:t>406-409.</w:t>
      </w:r>
      <w:proofErr w:type="gramEnd"/>
    </w:p>
    <w:p w:rsidR="00E509D0" w:rsidRDefault="002C78F2">
      <w:r>
        <w:rPr>
          <w:rFonts w:hint="eastAsia"/>
        </w:rPr>
        <w:t xml:space="preserve">                        </w:t>
      </w:r>
      <w:bookmarkStart w:id="122" w:name="BookMark8"/>
      <w:bookmarkEnd w:id="118"/>
      <w:r>
        <w:rPr>
          <w:rFonts w:hint="eastAsia"/>
        </w:rPr>
        <w:t xml:space="preserve">            </w:t>
      </w:r>
      <w:r>
        <w:rPr>
          <w:rFonts w:hint="eastAsia"/>
          <w:noProof/>
        </w:rPr>
        <w:drawing>
          <wp:inline distT="0" distB="0" distL="114300" distR="114300">
            <wp:extent cx="1485900" cy="317500"/>
            <wp:effectExtent l="0" t="0" r="7620" b="2540"/>
            <wp:docPr id="7" name="图片 7" descr="1"/>
            <wp:cNvGraphicFramePr/>
            <a:graphic xmlns:a="http://schemas.openxmlformats.org/drawingml/2006/main">
              <a:graphicData uri="http://schemas.openxmlformats.org/drawingml/2006/picture">
                <pic:pic xmlns:pic="http://schemas.openxmlformats.org/drawingml/2006/picture">
                  <pic:nvPicPr>
                    <pic:cNvPr id="7" name="图片 7" descr="1"/>
                    <pic:cNvPicPr/>
                  </pic:nvPicPr>
                  <pic:blipFill>
                    <a:blip r:embed="rId19"/>
                    <a:stretch>
                      <a:fillRect/>
                    </a:stretch>
                  </pic:blipFill>
                  <pic:spPr>
                    <a:xfrm>
                      <a:off x="0" y="0"/>
                      <a:ext cx="1485900" cy="317500"/>
                    </a:xfrm>
                    <a:prstGeom prst="rect">
                      <a:avLst/>
                    </a:prstGeom>
                  </pic:spPr>
                </pic:pic>
              </a:graphicData>
            </a:graphic>
          </wp:inline>
        </w:drawing>
      </w:r>
      <w:bookmarkEnd w:id="122"/>
    </w:p>
    <w:sectPr w:rsidR="00E509D0">
      <w:pgSz w:w="11906" w:h="16838"/>
      <w:pgMar w:top="1928" w:right="1134" w:bottom="1134" w:left="1134" w:header="1418" w:footer="1134" w:gutter="283"/>
      <w:cols w:space="720"/>
      <w:formProt w:val="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FEE" w:rsidRDefault="00971FEE">
      <w:pPr>
        <w:spacing w:line="240" w:lineRule="auto"/>
      </w:pPr>
      <w:r>
        <w:separator/>
      </w:r>
    </w:p>
  </w:endnote>
  <w:endnote w:type="continuationSeparator" w:id="0">
    <w:p w:rsidR="00971FEE" w:rsidRDefault="00971F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2C78F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E509D0">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2C78F2">
    <w:pPr>
      <w:pStyle w:val="afffffff0"/>
    </w:pPr>
    <w:r>
      <w:fldChar w:fldCharType="begin"/>
    </w:r>
    <w:r>
      <w:instrText>PAGE   \* MERGEFORMAT</w:instrText>
    </w:r>
    <w:r>
      <w:fldChar w:fldCharType="separate"/>
    </w:r>
    <w:r w:rsidR="00945C39" w:rsidRPr="00945C39">
      <w:rPr>
        <w:noProof/>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FEE" w:rsidRDefault="00971FEE">
      <w:pPr>
        <w:spacing w:line="240" w:lineRule="auto"/>
      </w:pPr>
      <w:r>
        <w:separator/>
      </w:r>
    </w:p>
  </w:footnote>
  <w:footnote w:type="continuationSeparator" w:id="0">
    <w:p w:rsidR="00971FEE" w:rsidRDefault="00971F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E509D0">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2C78F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E509D0">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9D0" w:rsidRDefault="002C78F2">
    <w:pPr>
      <w:pStyle w:val="affffffff9"/>
    </w:pPr>
    <w:r>
      <w:rPr>
        <w:rFonts w:hint="eastAsia"/>
      </w:rPr>
      <w:t>DB XX/T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3"/>
  </w:num>
  <w:num w:numId="3">
    <w:abstractNumId w:val="23"/>
  </w:num>
  <w:num w:numId="4">
    <w:abstractNumId w:val="27"/>
  </w:num>
  <w:num w:numId="5">
    <w:abstractNumId w:val="30"/>
  </w:num>
  <w:num w:numId="6">
    <w:abstractNumId w:val="4"/>
  </w:num>
  <w:num w:numId="7">
    <w:abstractNumId w:val="17"/>
  </w:num>
  <w:num w:numId="8">
    <w:abstractNumId w:val="1"/>
  </w:num>
  <w:num w:numId="9">
    <w:abstractNumId w:val="28"/>
  </w:num>
  <w:num w:numId="10">
    <w:abstractNumId w:val="13"/>
  </w:num>
  <w:num w:numId="11">
    <w:abstractNumId w:val="24"/>
  </w:num>
  <w:num w:numId="12">
    <w:abstractNumId w:val="14"/>
  </w:num>
  <w:num w:numId="13">
    <w:abstractNumId w:val="6"/>
  </w:num>
  <w:num w:numId="14">
    <w:abstractNumId w:val="10"/>
  </w:num>
  <w:num w:numId="15">
    <w:abstractNumId w:val="18"/>
  </w:num>
  <w:num w:numId="16">
    <w:abstractNumId w:val="21"/>
  </w:num>
  <w:num w:numId="17">
    <w:abstractNumId w:val="8"/>
  </w:num>
  <w:num w:numId="18">
    <w:abstractNumId w:val="16"/>
  </w:num>
  <w:num w:numId="19">
    <w:abstractNumId w:val="9"/>
  </w:num>
  <w:num w:numId="20">
    <w:abstractNumId w:val="19"/>
  </w:num>
  <w:num w:numId="21">
    <w:abstractNumId w:val="22"/>
  </w:num>
  <w:num w:numId="22">
    <w:abstractNumId w:val="7"/>
  </w:num>
  <w:num w:numId="23">
    <w:abstractNumId w:val="2"/>
  </w:num>
  <w:num w:numId="24">
    <w:abstractNumId w:val="29"/>
  </w:num>
  <w:num w:numId="25">
    <w:abstractNumId w:val="5"/>
  </w:num>
  <w:num w:numId="26">
    <w:abstractNumId w:val="26"/>
  </w:num>
  <w:num w:numId="27">
    <w:abstractNumId w:val="20"/>
  </w:num>
  <w:num w:numId="28">
    <w:abstractNumId w:val="0"/>
  </w:num>
  <w:num w:numId="29">
    <w:abstractNumId w:val="15"/>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0" w:hash="0Jmr0SpEWUyPp1o4DswqPeYmhE4=" w:salt="Mof/6SiIw+pNnWbx1mLlUw=="/>
  <w:defaultTabStop w:val="420"/>
  <w:drawingGridHorizontalSpacing w:val="105"/>
  <w:drawingGridVerticalSpacing w:val="158"/>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4MzkxZTZjZjY0MDBiYWVjMzU4NWUyNzc5NzU4YWEifQ=="/>
  </w:docVars>
  <w:rsids>
    <w:rsidRoot w:val="6A99670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9A3"/>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8F2"/>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46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C39"/>
    <w:rsid w:val="0094607B"/>
    <w:rsid w:val="00953604"/>
    <w:rsid w:val="0095496B"/>
    <w:rsid w:val="009610DC"/>
    <w:rsid w:val="00961490"/>
    <w:rsid w:val="0096381A"/>
    <w:rsid w:val="00965E04"/>
    <w:rsid w:val="009674AD"/>
    <w:rsid w:val="00970CDC"/>
    <w:rsid w:val="00971FE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BD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9D0"/>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C4EEB"/>
    <w:rsid w:val="033513B6"/>
    <w:rsid w:val="03EB0E71"/>
    <w:rsid w:val="056A0AB5"/>
    <w:rsid w:val="056F2E0E"/>
    <w:rsid w:val="06AC0501"/>
    <w:rsid w:val="07C2777F"/>
    <w:rsid w:val="0BF7465A"/>
    <w:rsid w:val="0EB11055"/>
    <w:rsid w:val="11D113C2"/>
    <w:rsid w:val="14256479"/>
    <w:rsid w:val="16094BB9"/>
    <w:rsid w:val="167F00E5"/>
    <w:rsid w:val="1B45528A"/>
    <w:rsid w:val="1EB62BCD"/>
    <w:rsid w:val="1F000964"/>
    <w:rsid w:val="200308CB"/>
    <w:rsid w:val="23180324"/>
    <w:rsid w:val="2573204F"/>
    <w:rsid w:val="2682647C"/>
    <w:rsid w:val="26A233A0"/>
    <w:rsid w:val="277C423E"/>
    <w:rsid w:val="2A0C2A72"/>
    <w:rsid w:val="2A505684"/>
    <w:rsid w:val="2C1222B6"/>
    <w:rsid w:val="2E5C0368"/>
    <w:rsid w:val="2F0106CB"/>
    <w:rsid w:val="300402E1"/>
    <w:rsid w:val="30256359"/>
    <w:rsid w:val="31E57D2E"/>
    <w:rsid w:val="37222C51"/>
    <w:rsid w:val="38021149"/>
    <w:rsid w:val="3A9844DD"/>
    <w:rsid w:val="3CA750E0"/>
    <w:rsid w:val="3D7B178E"/>
    <w:rsid w:val="3DB87078"/>
    <w:rsid w:val="3E5A45DC"/>
    <w:rsid w:val="410A4BA0"/>
    <w:rsid w:val="42FC76D0"/>
    <w:rsid w:val="455A6E90"/>
    <w:rsid w:val="491357D2"/>
    <w:rsid w:val="4BE27284"/>
    <w:rsid w:val="4C074BF7"/>
    <w:rsid w:val="4D146127"/>
    <w:rsid w:val="4E3B2251"/>
    <w:rsid w:val="503923CA"/>
    <w:rsid w:val="513B3C4F"/>
    <w:rsid w:val="51943553"/>
    <w:rsid w:val="52412A09"/>
    <w:rsid w:val="54D45DB6"/>
    <w:rsid w:val="57661EB1"/>
    <w:rsid w:val="57C047AA"/>
    <w:rsid w:val="58B77EC9"/>
    <w:rsid w:val="5A0A56FD"/>
    <w:rsid w:val="5A362C04"/>
    <w:rsid w:val="5DF2000D"/>
    <w:rsid w:val="602C4CF9"/>
    <w:rsid w:val="609B16E3"/>
    <w:rsid w:val="60D71A82"/>
    <w:rsid w:val="60F5158E"/>
    <w:rsid w:val="61A24C4F"/>
    <w:rsid w:val="632D5C16"/>
    <w:rsid w:val="65A31F89"/>
    <w:rsid w:val="675608AD"/>
    <w:rsid w:val="6A996703"/>
    <w:rsid w:val="6B6208F6"/>
    <w:rsid w:val="6E1D439B"/>
    <w:rsid w:val="7208749C"/>
    <w:rsid w:val="7778299C"/>
    <w:rsid w:val="77D37B58"/>
    <w:rsid w:val="7BB17A7B"/>
    <w:rsid w:val="7D440D6F"/>
    <w:rsid w:val="7DB767BC"/>
    <w:rsid w:val="7F221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5"/>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
    <w:name w:val="正文文本 Char"/>
    <w:link w:val="afffa"/>
    <w:autoRedefine/>
    <w:qFormat/>
    <w:rPr>
      <w:rFonts w:ascii="Times New Roman" w:eastAsia="宋体" w:hAnsi="Times New Roman" w:cs="Times New Roman"/>
      <w:szCs w:val="20"/>
    </w:rPr>
  </w:style>
  <w:style w:type="character" w:customStyle="1" w:styleId="Char0">
    <w:name w:val="批注框文本 Char"/>
    <w:link w:val="afffb"/>
    <w:autoRedefine/>
    <w:uiPriority w:val="99"/>
    <w:semiHidden/>
    <w:qFormat/>
    <w:rPr>
      <w:sz w:val="18"/>
      <w:szCs w:val="18"/>
    </w:rPr>
  </w:style>
  <w:style w:type="character" w:customStyle="1" w:styleId="Char1">
    <w:name w:val="页脚 Char"/>
    <w:link w:val="afffc"/>
    <w:autoRedefine/>
    <w:uiPriority w:val="99"/>
    <w:qFormat/>
    <w:rPr>
      <w:rFonts w:ascii="宋体" w:eastAsia="宋体" w:hAnsi="Times New Roman" w:cs="Times New Roman"/>
      <w:sz w:val="18"/>
      <w:szCs w:val="18"/>
    </w:rPr>
  </w:style>
  <w:style w:type="character" w:customStyle="1" w:styleId="Char2">
    <w:name w:val="页眉 Char"/>
    <w:link w:val="afffd"/>
    <w:autoRedefine/>
    <w:uiPriority w:val="99"/>
    <w:qFormat/>
    <w:rPr>
      <w:rFonts w:ascii="Times New Roman" w:eastAsia="宋体" w:hAnsi="Times New Roman" w:cs="Times New Roman"/>
      <w:sz w:val="18"/>
      <w:szCs w:val="18"/>
    </w:rPr>
  </w:style>
  <w:style w:type="character" w:customStyle="1" w:styleId="Char3">
    <w:name w:val="脚注文本 Char"/>
    <w:link w:val="afffe"/>
    <w:autoRedefine/>
    <w:semiHidden/>
    <w:qFormat/>
    <w:rPr>
      <w:rFonts w:ascii="宋体" w:eastAsia="宋体" w:hAnsi="Times New Roman" w:cs="Times New Roman"/>
      <w:sz w:val="18"/>
      <w:szCs w:val="18"/>
    </w:rPr>
  </w:style>
  <w:style w:type="character" w:customStyle="1" w:styleId="Char4">
    <w:name w:val="标题 Char"/>
    <w:link w:val="affff0"/>
    <w:autoRedefine/>
    <w:qFormat/>
    <w:rPr>
      <w:rFonts w:ascii="Arial" w:eastAsia="宋体" w:hAnsi="Arial" w:cs="Arial"/>
      <w:b/>
      <w:bCs/>
      <w:sz w:val="32"/>
      <w:szCs w:val="32"/>
    </w:rPr>
  </w:style>
  <w:style w:type="character" w:customStyle="1" w:styleId="X">
    <w:name w:val="标准文件_示例X后 字符"/>
    <w:basedOn w:val="Char5"/>
    <w:link w:val="X0"/>
    <w:autoRedefine/>
    <w:qFormat/>
    <w:rPr>
      <w:rFonts w:ascii="宋体" w:hAnsi="Times New Roman"/>
      <w:sz w:val="18"/>
    </w:rPr>
  </w:style>
  <w:style w:type="character" w:customStyle="1" w:styleId="Char5">
    <w:name w:val="标准文件_段 Char"/>
    <w:link w:val="affff7"/>
    <w:autoRedefine/>
    <w:qFormat/>
    <w:rPr>
      <w:rFonts w:ascii="宋体" w:hAnsi="Times New Roman"/>
      <w:sz w:val="21"/>
    </w:rPr>
  </w:style>
  <w:style w:type="paragraph" w:customStyle="1" w:styleId="affff7">
    <w:name w:val="标准文件_段"/>
    <w:link w:val="Char5"/>
    <w:autoRedefine/>
    <w:qFormat/>
    <w:pPr>
      <w:autoSpaceDE w:val="0"/>
      <w:autoSpaceDN w:val="0"/>
      <w:ind w:firstLineChars="200" w:firstLine="200"/>
      <w:jc w:val="both"/>
    </w:pPr>
    <w:rPr>
      <w:rFonts w:ascii="宋体" w:hAnsi="Times New Roman"/>
      <w:sz w:val="21"/>
    </w:rPr>
  </w:style>
  <w:style w:type="paragraph" w:customStyle="1" w:styleId="X0">
    <w:name w:val="标准文件_示例X后"/>
    <w:basedOn w:val="affff7"/>
    <w:link w:val="X"/>
    <w:autoRedefine/>
    <w:qFormat/>
    <w:pPr>
      <w:ind w:left="1049" w:firstLineChars="0" w:firstLine="0"/>
    </w:pPr>
    <w:rPr>
      <w:sz w:val="18"/>
    </w:rPr>
  </w:style>
  <w:style w:type="character" w:customStyle="1" w:styleId="11">
    <w:name w:val="不明显参考1"/>
    <w:autoRedefine/>
    <w:uiPriority w:val="31"/>
    <w:qFormat/>
    <w:rPr>
      <w:smallCaps/>
      <w:color w:val="C0504D"/>
      <w:u w:val="single"/>
    </w:rPr>
  </w:style>
  <w:style w:type="character" w:customStyle="1" w:styleId="affff8">
    <w:name w:val="标准文件_图表脚注内容"/>
    <w:autoRedefine/>
    <w:qFormat/>
    <w:rPr>
      <w:rFonts w:ascii="宋体" w:eastAsia="宋体" w:hAnsi="宋体" w:cs="Times New Roman"/>
      <w:spacing w:val="0"/>
      <w:sz w:val="18"/>
      <w:vertAlign w:val="superscript"/>
    </w:rPr>
  </w:style>
  <w:style w:type="character" w:customStyle="1" w:styleId="affff9">
    <w:name w:val="标准文件_来源"/>
    <w:basedOn w:val="afff6"/>
    <w:autoRedefine/>
    <w:uiPriority w:val="1"/>
    <w:qFormat/>
    <w:rPr>
      <w:rFonts w:eastAsia="宋体"/>
      <w:sz w:val="21"/>
    </w:rPr>
  </w:style>
  <w:style w:type="character" w:styleId="affffa">
    <w:name w:val="Placeholder Text"/>
    <w:basedOn w:val="afff6"/>
    <w:autoRedefine/>
    <w:uiPriority w:val="99"/>
    <w:semiHidden/>
    <w:qFormat/>
    <w:rPr>
      <w:color w:val="808080"/>
    </w:rPr>
  </w:style>
  <w:style w:type="character" w:customStyle="1" w:styleId="affffb">
    <w:name w:val="个人答复风格"/>
    <w:autoRedefine/>
    <w:qFormat/>
    <w:rPr>
      <w:rFonts w:ascii="Arial" w:eastAsia="宋体" w:hAnsi="Arial" w:cs="Arial"/>
      <w:color w:val="auto"/>
      <w:spacing w:val="0"/>
      <w:sz w:val="20"/>
    </w:rPr>
  </w:style>
  <w:style w:type="character" w:customStyle="1" w:styleId="Char6">
    <w:name w:val="引用 Char"/>
    <w:link w:val="affffc"/>
    <w:autoRedefine/>
    <w:uiPriority w:val="29"/>
    <w:qFormat/>
    <w:rPr>
      <w:i/>
      <w:iCs/>
      <w:color w:val="000000"/>
    </w:rPr>
  </w:style>
  <w:style w:type="paragraph" w:styleId="affffc">
    <w:name w:val="Quote"/>
    <w:basedOn w:val="afff5"/>
    <w:next w:val="afff5"/>
    <w:link w:val="Char6"/>
    <w:autoRedefine/>
    <w:uiPriority w:val="29"/>
    <w:qFormat/>
    <w:rPr>
      <w:i/>
      <w:iCs/>
      <w:color w:val="000000"/>
    </w:rPr>
  </w:style>
  <w:style w:type="character" w:customStyle="1" w:styleId="affffd">
    <w:name w:val="个人撰写风格"/>
    <w:autoRedefine/>
    <w:qFormat/>
    <w:rPr>
      <w:rFonts w:ascii="Arial" w:eastAsia="宋体" w:hAnsi="Arial" w:cs="Arial"/>
      <w:color w:val="auto"/>
      <w:spacing w:val="0"/>
      <w:sz w:val="20"/>
    </w:rPr>
  </w:style>
  <w:style w:type="character" w:customStyle="1" w:styleId="affffe">
    <w:name w:val="标准文件_发布"/>
    <w:autoRedefine/>
    <w:qFormat/>
    <w:rPr>
      <w:rFonts w:ascii="黑体" w:eastAsia="黑体"/>
      <w:spacing w:val="0"/>
      <w:w w:val="100"/>
      <w:position w:val="3"/>
      <w:sz w:val="28"/>
    </w:rPr>
  </w:style>
  <w:style w:type="character" w:customStyle="1" w:styleId="afffff">
    <w:name w:val="发布"/>
    <w:basedOn w:val="afff6"/>
    <w:autoRedefine/>
    <w:qFormat/>
    <w:rPr>
      <w:rFonts w:ascii="黑体" w:eastAsia="黑体"/>
      <w:spacing w:val="85"/>
      <w:w w:val="100"/>
      <w:position w:val="3"/>
      <w:sz w:val="28"/>
      <w:szCs w:val="28"/>
    </w:rPr>
  </w:style>
  <w:style w:type="paragraph" w:customStyle="1" w:styleId="af5">
    <w:name w:val="标准文件_字母编号列项（一级）"/>
    <w:autoRedefine/>
    <w:qFormat/>
    <w:pPr>
      <w:numPr>
        <w:numId w:val="1"/>
      </w:numPr>
      <w:jc w:val="both"/>
    </w:pPr>
    <w:rPr>
      <w:rFonts w:ascii="宋体" w:hAnsi="Times New Roman"/>
      <w:sz w:val="21"/>
    </w:rPr>
  </w:style>
  <w:style w:type="paragraph" w:customStyle="1" w:styleId="afffff0">
    <w:name w:val="标准文件_引言二级无标题"/>
    <w:basedOn w:val="a8"/>
    <w:next w:val="affff7"/>
    <w:autoRedefine/>
    <w:qFormat/>
    <w:pPr>
      <w:spacing w:beforeLines="0" w:before="0" w:afterLines="0" w:after="0" w:line="276" w:lineRule="auto"/>
    </w:pPr>
    <w:rPr>
      <w:rFonts w:ascii="宋体" w:eastAsia="宋体"/>
    </w:rPr>
  </w:style>
  <w:style w:type="paragraph" w:customStyle="1" w:styleId="a8">
    <w:name w:val="标准文件_引言二级条标题"/>
    <w:basedOn w:val="affff7"/>
    <w:next w:val="affff7"/>
    <w:autoRedefine/>
    <w:qFormat/>
    <w:pPr>
      <w:numPr>
        <w:ilvl w:val="2"/>
        <w:numId w:val="2"/>
      </w:numPr>
      <w:spacing w:beforeLines="50" w:before="50" w:afterLines="50" w:after="50"/>
      <w:ind w:firstLineChars="0"/>
    </w:pPr>
    <w:rPr>
      <w:rFonts w:ascii="黑体" w:eastAsia="黑体"/>
    </w:rPr>
  </w:style>
  <w:style w:type="paragraph" w:customStyle="1" w:styleId="aff5">
    <w:name w:val="标准文件_附录二级条标题"/>
    <w:basedOn w:val="aff4"/>
    <w:next w:val="affff7"/>
    <w:autoRedefine/>
    <w:qFormat/>
    <w:pPr>
      <w:widowControl/>
      <w:numPr>
        <w:ilvl w:val="2"/>
      </w:numPr>
      <w:wordWrap w:val="0"/>
      <w:overflowPunct w:val="0"/>
      <w:autoSpaceDE w:val="0"/>
      <w:autoSpaceDN w:val="0"/>
      <w:textAlignment w:val="baseline"/>
      <w:outlineLvl w:val="3"/>
    </w:pPr>
  </w:style>
  <w:style w:type="paragraph" w:customStyle="1" w:styleId="aff4">
    <w:name w:val="标准文件_附录一级条标题"/>
    <w:next w:val="affff7"/>
    <w:autoRedefine/>
    <w:qFormat/>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fffff1">
    <w:name w:val="标准文件_文件编号"/>
    <w:basedOn w:val="affff7"/>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2">
    <w:name w:val="标准文件_封面标准编号"/>
    <w:basedOn w:val="afff5"/>
    <w:next w:val="afffff3"/>
    <w:autoRedefine/>
    <w:qFormat/>
    <w:pPr>
      <w:spacing w:line="310" w:lineRule="exact"/>
      <w:jc w:val="right"/>
    </w:pPr>
    <w:rPr>
      <w:rFonts w:ascii="黑体" w:eastAsia="黑体"/>
      <w:kern w:val="0"/>
      <w:sz w:val="28"/>
    </w:rPr>
  </w:style>
  <w:style w:type="paragraph" w:customStyle="1" w:styleId="afffff3">
    <w:name w:val="标准文件_标准代替"/>
    <w:basedOn w:val="afff5"/>
    <w:next w:val="afff5"/>
    <w:autoRedefine/>
    <w:qFormat/>
    <w:pPr>
      <w:spacing w:line="310" w:lineRule="exact"/>
      <w:jc w:val="right"/>
    </w:pPr>
    <w:rPr>
      <w:rFonts w:ascii="宋体" w:hAnsi="宋体"/>
      <w:kern w:val="0"/>
    </w:rPr>
  </w:style>
  <w:style w:type="paragraph" w:customStyle="1" w:styleId="affc">
    <w:name w:val="标准文件_章标题"/>
    <w:next w:val="affff7"/>
    <w:autoRedefine/>
    <w:qFormat/>
    <w:pPr>
      <w:numPr>
        <w:ilvl w:val="1"/>
        <w:numId w:val="4"/>
      </w:numPr>
      <w:spacing w:beforeLines="100" w:before="100" w:afterLines="100" w:after="100"/>
      <w:jc w:val="both"/>
      <w:outlineLvl w:val="0"/>
    </w:pPr>
    <w:rPr>
      <w:rFonts w:ascii="黑体" w:eastAsia="黑体" w:hAnsi="Times New Roman"/>
      <w:sz w:val="21"/>
    </w:rPr>
  </w:style>
  <w:style w:type="paragraph" w:customStyle="1" w:styleId="afff4">
    <w:name w:val="列项——"/>
    <w:autoRedefine/>
    <w:qFormat/>
    <w:pPr>
      <w:widowControl w:val="0"/>
      <w:numPr>
        <w:numId w:val="5"/>
      </w:numPr>
      <w:jc w:val="both"/>
    </w:pPr>
    <w:rPr>
      <w:rFonts w:ascii="宋体" w:hAnsi="宋体"/>
      <w:sz w:val="21"/>
    </w:rPr>
  </w:style>
  <w:style w:type="paragraph" w:customStyle="1" w:styleId="ac">
    <w:name w:val="标准文件_示例："/>
    <w:next w:val="afffff4"/>
    <w:autoRedefine/>
    <w:qFormat/>
    <w:pPr>
      <w:widowControl w:val="0"/>
      <w:numPr>
        <w:numId w:val="6"/>
      </w:numPr>
      <w:jc w:val="both"/>
    </w:pPr>
    <w:rPr>
      <w:rFonts w:ascii="宋体" w:hAnsi="Times New Roman"/>
      <w:sz w:val="18"/>
      <w:szCs w:val="18"/>
    </w:rPr>
  </w:style>
  <w:style w:type="paragraph" w:customStyle="1" w:styleId="afffff4">
    <w:name w:val="标准文件_示例内容"/>
    <w:basedOn w:val="affff7"/>
    <w:autoRedefine/>
    <w:qFormat/>
    <w:pPr>
      <w:ind w:firstLine="420"/>
    </w:pPr>
    <w:rPr>
      <w:sz w:val="18"/>
    </w:rPr>
  </w:style>
  <w:style w:type="paragraph" w:customStyle="1" w:styleId="afffff5">
    <w:name w:val="封面正文"/>
    <w:autoRedefine/>
    <w:qFormat/>
    <w:pPr>
      <w:jc w:val="both"/>
    </w:pPr>
    <w:rPr>
      <w:rFonts w:ascii="Times New Roman" w:hAnsi="Times New Roman"/>
    </w:rPr>
  </w:style>
  <w:style w:type="paragraph" w:customStyle="1" w:styleId="afd">
    <w:name w:val="标准文件_正文图标题"/>
    <w:next w:val="affff7"/>
    <w:autoRedefine/>
    <w:qFormat/>
    <w:pPr>
      <w:numPr>
        <w:numId w:val="7"/>
      </w:numPr>
      <w:spacing w:beforeLines="50" w:before="50" w:afterLines="50" w:after="50"/>
      <w:jc w:val="center"/>
    </w:pPr>
    <w:rPr>
      <w:rFonts w:ascii="黑体" w:eastAsia="黑体" w:hAnsi="Times New Roman"/>
      <w:sz w:val="21"/>
    </w:rPr>
  </w:style>
  <w:style w:type="paragraph" w:customStyle="1" w:styleId="a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1">
    <w:name w:val="二级无标题条"/>
    <w:basedOn w:val="afff5"/>
    <w:autoRedefine/>
    <w:qFormat/>
    <w:pPr>
      <w:numPr>
        <w:ilvl w:val="3"/>
        <w:numId w:val="8"/>
      </w:numPr>
      <w:adjustRightInd/>
      <w:spacing w:line="240" w:lineRule="auto"/>
    </w:pPr>
    <w:rPr>
      <w:rFonts w:ascii="宋体" w:hAnsi="宋体"/>
      <w:szCs w:val="24"/>
    </w:rPr>
  </w:style>
  <w:style w:type="paragraph" w:customStyle="1" w:styleId="61">
    <w:name w:val="目录 61"/>
    <w:basedOn w:val="afff5"/>
    <w:next w:val="afff5"/>
    <w:autoRedefine/>
    <w:semiHidden/>
    <w:qFormat/>
    <w:pPr>
      <w:adjustRightInd/>
      <w:spacing w:line="240" w:lineRule="auto"/>
      <w:jc w:val="left"/>
    </w:pPr>
  </w:style>
  <w:style w:type="paragraph" w:customStyle="1" w:styleId="afffff7">
    <w:name w:val="标准文件_封面标准英文名称"/>
    <w:basedOn w:val="afff5"/>
    <w:autoRedefine/>
    <w:qFormat/>
    <w:pPr>
      <w:spacing w:line="240" w:lineRule="auto"/>
      <w:jc w:val="center"/>
    </w:pPr>
    <w:rPr>
      <w:rFonts w:ascii="黑体" w:eastAsia="黑体"/>
      <w:b/>
      <w:sz w:val="28"/>
    </w:rPr>
  </w:style>
  <w:style w:type="paragraph" w:customStyle="1" w:styleId="afffff8">
    <w:name w:val="标准文件_一级无标题"/>
    <w:basedOn w:val="affd"/>
    <w:autoRedefine/>
    <w:qFormat/>
    <w:pPr>
      <w:spacing w:beforeLines="0" w:before="0" w:afterLines="0" w:after="0"/>
      <w:outlineLvl w:val="9"/>
    </w:pPr>
    <w:rPr>
      <w:rFonts w:ascii="宋体" w:eastAsia="宋体"/>
    </w:rPr>
  </w:style>
  <w:style w:type="paragraph" w:customStyle="1" w:styleId="affd">
    <w:name w:val="标准文件_一级条标题"/>
    <w:basedOn w:val="affc"/>
    <w:next w:val="affff7"/>
    <w:autoRedefine/>
    <w:qFormat/>
    <w:pPr>
      <w:numPr>
        <w:ilvl w:val="2"/>
      </w:numPr>
      <w:spacing w:beforeLines="50" w:before="50" w:afterLines="50" w:after="50"/>
      <w:outlineLvl w:val="1"/>
    </w:pPr>
  </w:style>
  <w:style w:type="paragraph" w:customStyle="1" w:styleId="afff2">
    <w:name w:val="标准文件_注："/>
    <w:next w:val="affff7"/>
    <w:autoRedefine/>
    <w:qFormat/>
    <w:pPr>
      <w:widowControl w:val="0"/>
      <w:numPr>
        <w:numId w:val="9"/>
      </w:numPr>
      <w:autoSpaceDE w:val="0"/>
      <w:autoSpaceDN w:val="0"/>
      <w:jc w:val="both"/>
    </w:pPr>
    <w:rPr>
      <w:rFonts w:ascii="宋体" w:hAnsi="Times New Roman"/>
      <w:sz w:val="18"/>
      <w:szCs w:val="18"/>
    </w:rPr>
  </w:style>
  <w:style w:type="paragraph" w:customStyle="1" w:styleId="afffff9">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6">
    <w:name w:val="标准文件_附录三级条标题"/>
    <w:next w:val="affff7"/>
    <w:autoRedefine/>
    <w:qFormat/>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fffa">
    <w:name w:val="标准文件_页脚偶数页"/>
    <w:autoRedefine/>
    <w:qFormat/>
    <w:pPr>
      <w:ind w:left="198"/>
    </w:pPr>
    <w:rPr>
      <w:rFonts w:ascii="宋体" w:hAnsi="Times New Roman"/>
      <w:sz w:val="18"/>
    </w:rPr>
  </w:style>
  <w:style w:type="paragraph" w:customStyle="1" w:styleId="afffffb">
    <w:name w:val="标准文件_引言四级无标题"/>
    <w:basedOn w:val="aa"/>
    <w:next w:val="affff7"/>
    <w:autoRedefine/>
    <w:qFormat/>
    <w:pPr>
      <w:spacing w:beforeLines="0" w:before="0" w:afterLines="0" w:after="0" w:line="276" w:lineRule="auto"/>
    </w:pPr>
    <w:rPr>
      <w:rFonts w:ascii="宋体" w:eastAsia="宋体"/>
    </w:rPr>
  </w:style>
  <w:style w:type="paragraph" w:customStyle="1" w:styleId="aa">
    <w:name w:val="标准文件_引言四级条标题"/>
    <w:basedOn w:val="affff7"/>
    <w:next w:val="affff7"/>
    <w:autoRedefine/>
    <w:qFormat/>
    <w:pPr>
      <w:numPr>
        <w:ilvl w:val="4"/>
        <w:numId w:val="2"/>
      </w:numPr>
      <w:spacing w:beforeLines="50" w:before="50" w:afterLines="50" w:after="50"/>
      <w:ind w:firstLineChars="0"/>
    </w:pPr>
    <w:rPr>
      <w:rFonts w:ascii="黑体" w:eastAsia="黑体"/>
    </w:rPr>
  </w:style>
  <w:style w:type="paragraph" w:customStyle="1" w:styleId="afffffc">
    <w:name w:val="其他实施日期"/>
    <w:basedOn w:val="afffffd"/>
    <w:autoRedefine/>
    <w:qFormat/>
    <w:pPr>
      <w:framePr w:w="3997" w:h="471" w:hRule="exact" w:vSpace="181" w:wrap="around" w:vAnchor="page" w:hAnchor="page" w:x="7089" w:y="14097"/>
    </w:pPr>
  </w:style>
  <w:style w:type="paragraph" w:customStyle="1" w:styleId="afffffd">
    <w:name w:val="实施日期"/>
    <w:basedOn w:val="afffffe"/>
    <w:autoRedefine/>
    <w:qFormat/>
    <w:pPr>
      <w:framePr w:hSpace="0" w:wrap="around" w:xAlign="right"/>
      <w:jc w:val="right"/>
    </w:pPr>
  </w:style>
  <w:style w:type="paragraph" w:customStyle="1" w:styleId="afffffe">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9">
    <w:name w:val="标准文件_附录图标题"/>
    <w:next w:val="affff7"/>
    <w:autoRedefine/>
    <w:qFormat/>
    <w:pPr>
      <w:numPr>
        <w:ilvl w:val="1"/>
        <w:numId w:val="10"/>
      </w:numPr>
      <w:adjustRightInd w:val="0"/>
      <w:snapToGrid w:val="0"/>
      <w:spacing w:beforeLines="50" w:before="50" w:afterLines="50" w:after="50"/>
      <w:ind w:firstLine="420"/>
      <w:jc w:val="center"/>
    </w:pPr>
    <w:rPr>
      <w:rFonts w:ascii="黑体" w:eastAsia="黑体" w:hAnsi="Times New Roman"/>
      <w:sz w:val="21"/>
    </w:rPr>
  </w:style>
  <w:style w:type="paragraph" w:customStyle="1" w:styleId="affffff">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8">
    <w:name w:val="标准文件_附录五级条标题"/>
    <w:next w:val="affff7"/>
    <w:autoRedefine/>
    <w:qFormat/>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fffff0">
    <w:name w:val="标准文件_术语条二"/>
    <w:basedOn w:val="affffff1"/>
    <w:next w:val="affff7"/>
    <w:autoRedefine/>
    <w:qFormat/>
    <w:rPr>
      <w:rFonts w:ascii="黑体" w:eastAsia="黑体" w:hAnsi="黑体" w:cs="黑体"/>
    </w:rPr>
  </w:style>
  <w:style w:type="paragraph" w:customStyle="1" w:styleId="affffff1">
    <w:name w:val="标准文件_二级无标题"/>
    <w:basedOn w:val="affe"/>
    <w:autoRedefine/>
    <w:qFormat/>
    <w:pPr>
      <w:spacing w:beforeLines="0" w:before="0" w:afterLines="0" w:after="0"/>
      <w:outlineLvl w:val="9"/>
    </w:pPr>
    <w:rPr>
      <w:rFonts w:ascii="宋体" w:eastAsia="宋体"/>
    </w:rPr>
  </w:style>
  <w:style w:type="paragraph" w:customStyle="1" w:styleId="affe">
    <w:name w:val="标准文件_二级条标题"/>
    <w:next w:val="affff7"/>
    <w:autoRedefine/>
    <w:qFormat/>
    <w:pPr>
      <w:widowControl w:val="0"/>
      <w:numPr>
        <w:ilvl w:val="3"/>
        <w:numId w:val="4"/>
      </w:numPr>
      <w:spacing w:beforeLines="50" w:before="50" w:afterLines="50" w:after="50"/>
      <w:jc w:val="both"/>
      <w:outlineLvl w:val="2"/>
    </w:pPr>
    <w:rPr>
      <w:rFonts w:ascii="黑体" w:eastAsia="黑体" w:hAnsi="Times New Roman"/>
      <w:sz w:val="21"/>
    </w:rPr>
  </w:style>
  <w:style w:type="paragraph" w:customStyle="1" w:styleId="affffff2">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3">
    <w:name w:val="标准文件_示例后续"/>
    <w:basedOn w:val="afff5"/>
    <w:autoRedefine/>
    <w:qFormat/>
    <w:pPr>
      <w:adjustRightInd/>
      <w:spacing w:line="240" w:lineRule="auto"/>
      <w:ind w:firstLineChars="200" w:firstLine="200"/>
    </w:pPr>
    <w:rPr>
      <w:sz w:val="18"/>
      <w:szCs w:val="24"/>
    </w:rPr>
  </w:style>
  <w:style w:type="paragraph" w:customStyle="1" w:styleId="affffff4">
    <w:name w:val="其他标准称谓"/>
    <w:autoRedefine/>
    <w:qFormat/>
    <w:pPr>
      <w:spacing w:line="0" w:lineRule="atLeast"/>
      <w:jc w:val="distribute"/>
    </w:pPr>
    <w:rPr>
      <w:rFonts w:ascii="黑体" w:eastAsia="黑体" w:hAnsi="宋体"/>
      <w:sz w:val="52"/>
    </w:rPr>
  </w:style>
  <w:style w:type="paragraph" w:customStyle="1" w:styleId="21">
    <w:name w:val="标准文件_三级项2"/>
    <w:basedOn w:val="affff7"/>
    <w:autoRedefine/>
    <w:qFormat/>
    <w:pPr>
      <w:numPr>
        <w:numId w:val="11"/>
      </w:numPr>
      <w:spacing w:line="300" w:lineRule="exact"/>
      <w:ind w:left="1276" w:firstLineChars="0" w:hanging="425"/>
    </w:pPr>
    <w:rPr>
      <w:rFonts w:ascii="Times New Roman"/>
    </w:rPr>
  </w:style>
  <w:style w:type="paragraph" w:customStyle="1" w:styleId="affffff5">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6">
    <w:name w:val="无标题条"/>
    <w:next w:val="affff7"/>
    <w:autoRedefine/>
    <w:qFormat/>
    <w:pPr>
      <w:jc w:val="both"/>
    </w:pPr>
    <w:rPr>
      <w:rFonts w:ascii="宋体" w:hAnsi="宋体"/>
      <w:sz w:val="21"/>
    </w:rPr>
  </w:style>
  <w:style w:type="paragraph" w:customStyle="1" w:styleId="71">
    <w:name w:val="目录 71"/>
    <w:basedOn w:val="61"/>
    <w:autoRedefine/>
    <w:semiHidden/>
    <w:qFormat/>
    <w:pPr>
      <w:ind w:left="1260"/>
    </w:pPr>
  </w:style>
  <w:style w:type="paragraph" w:customStyle="1" w:styleId="afa">
    <w:name w:val="标准文件_示例×："/>
    <w:basedOn w:val="afff5"/>
    <w:next w:val="afffff4"/>
    <w:autoRedefine/>
    <w:qFormat/>
    <w:pPr>
      <w:widowControl/>
      <w:numPr>
        <w:numId w:val="12"/>
      </w:numPr>
      <w:adjustRightInd/>
      <w:spacing w:line="240" w:lineRule="auto"/>
    </w:pPr>
    <w:rPr>
      <w:rFonts w:ascii="宋体" w:hAnsi="Times New Roman"/>
      <w:kern w:val="0"/>
      <w:sz w:val="18"/>
      <w:szCs w:val="18"/>
    </w:rPr>
  </w:style>
  <w:style w:type="paragraph" w:customStyle="1" w:styleId="ae">
    <w:name w:val="标准文件_小写罗马数字编号列项"/>
    <w:basedOn w:val="affff7"/>
    <w:autoRedefine/>
    <w:qFormat/>
    <w:pPr>
      <w:numPr>
        <w:numId w:val="13"/>
      </w:numPr>
      <w:ind w:firstLineChars="0" w:firstLine="0"/>
    </w:pPr>
    <w:rPr>
      <w:rFonts w:cs="Arial"/>
      <w:szCs w:val="28"/>
    </w:rPr>
  </w:style>
  <w:style w:type="paragraph" w:customStyle="1" w:styleId="affffff7">
    <w:name w:val="标准文件_术语条五"/>
    <w:basedOn w:val="affffff8"/>
    <w:next w:val="affff7"/>
    <w:autoRedefine/>
    <w:qFormat/>
    <w:rPr>
      <w:rFonts w:ascii="黑体" w:eastAsia="黑体" w:hAnsi="黑体" w:cs="黑体"/>
    </w:rPr>
  </w:style>
  <w:style w:type="paragraph" w:customStyle="1" w:styleId="affffff8">
    <w:name w:val="标准文件_五级无标题"/>
    <w:basedOn w:val="afff1"/>
    <w:autoRedefine/>
    <w:qFormat/>
    <w:pPr>
      <w:spacing w:beforeLines="0" w:before="0" w:afterLines="0" w:after="0"/>
      <w:outlineLvl w:val="9"/>
    </w:pPr>
    <w:rPr>
      <w:rFonts w:ascii="宋体" w:eastAsia="宋体"/>
    </w:rPr>
  </w:style>
  <w:style w:type="paragraph" w:customStyle="1" w:styleId="afff1">
    <w:name w:val="标准文件_五级条标题"/>
    <w:next w:val="affff7"/>
    <w:autoRedefine/>
    <w:qFormat/>
    <w:pPr>
      <w:widowControl w:val="0"/>
      <w:numPr>
        <w:ilvl w:val="6"/>
        <w:numId w:val="4"/>
      </w:numPr>
      <w:spacing w:beforeLines="50" w:before="50" w:afterLines="50" w:after="50"/>
      <w:jc w:val="both"/>
      <w:outlineLvl w:val="5"/>
    </w:pPr>
    <w:rPr>
      <w:rFonts w:ascii="黑体" w:eastAsia="黑体" w:hAnsi="Times New Roman"/>
      <w:sz w:val="21"/>
    </w:rPr>
  </w:style>
  <w:style w:type="paragraph" w:customStyle="1" w:styleId="affffff9">
    <w:name w:val="标准文件_注后"/>
    <w:basedOn w:val="affff7"/>
    <w:autoRedefine/>
    <w:qFormat/>
    <w:pPr>
      <w:ind w:left="811" w:firstLineChars="0" w:firstLine="0"/>
    </w:pPr>
    <w:rPr>
      <w:sz w:val="18"/>
    </w:rPr>
  </w:style>
  <w:style w:type="paragraph" w:customStyle="1" w:styleId="afff">
    <w:name w:val="标准文件_三级条标题"/>
    <w:basedOn w:val="affe"/>
    <w:next w:val="affff7"/>
    <w:autoRedefine/>
    <w:qFormat/>
    <w:pPr>
      <w:widowControl/>
      <w:numPr>
        <w:ilvl w:val="4"/>
      </w:numPr>
      <w:outlineLvl w:val="3"/>
    </w:pPr>
  </w:style>
  <w:style w:type="paragraph" w:customStyle="1" w:styleId="91">
    <w:name w:val="目录 91"/>
    <w:basedOn w:val="81"/>
    <w:autoRedefine/>
    <w:semiHidden/>
    <w:qFormat/>
    <w:pPr>
      <w:ind w:left="1680"/>
    </w:pPr>
  </w:style>
  <w:style w:type="paragraph" w:customStyle="1" w:styleId="81">
    <w:name w:val="目录 81"/>
    <w:basedOn w:val="71"/>
    <w:autoRedefine/>
    <w:semiHidden/>
    <w:qFormat/>
    <w:pPr>
      <w:ind w:left="1470"/>
    </w:pPr>
  </w:style>
  <w:style w:type="paragraph" w:customStyle="1" w:styleId="affffffa">
    <w:name w:val="注×:后续"/>
    <w:basedOn w:val="affffffb"/>
    <w:autoRedefine/>
    <w:qFormat/>
    <w:pPr>
      <w:ind w:leftChars="0" w:left="1406" w:firstLineChars="0" w:hanging="499"/>
    </w:pPr>
  </w:style>
  <w:style w:type="paragraph" w:customStyle="1" w:styleId="affffffb">
    <w:name w:val="注:后续"/>
    <w:autoRedefine/>
    <w:qFormat/>
    <w:pPr>
      <w:spacing w:line="300" w:lineRule="exact"/>
      <w:ind w:leftChars="400" w:left="600" w:hangingChars="200" w:hanging="200"/>
      <w:jc w:val="both"/>
    </w:pPr>
    <w:rPr>
      <w:rFonts w:ascii="宋体" w:hAnsi="Times New Roman"/>
      <w:sz w:val="18"/>
    </w:rPr>
  </w:style>
  <w:style w:type="paragraph" w:customStyle="1" w:styleId="af7">
    <w:name w:val="标准文件_编号列项（三级）"/>
    <w:autoRedefine/>
    <w:qFormat/>
    <w:pPr>
      <w:numPr>
        <w:ilvl w:val="2"/>
        <w:numId w:val="1"/>
      </w:numPr>
    </w:pPr>
    <w:rPr>
      <w:rFonts w:ascii="宋体" w:hAnsi="Times New Roman"/>
      <w:sz w:val="21"/>
    </w:rPr>
  </w:style>
  <w:style w:type="paragraph" w:customStyle="1" w:styleId="af3">
    <w:name w:val="标准文件_三级项"/>
    <w:basedOn w:val="afff5"/>
    <w:autoRedefine/>
    <w:qFormat/>
    <w:pPr>
      <w:numPr>
        <w:ilvl w:val="2"/>
        <w:numId w:val="14"/>
      </w:numPr>
      <w:spacing w:line="300" w:lineRule="exact"/>
    </w:pPr>
    <w:rPr>
      <w:rFonts w:ascii="Times New Roman" w:hAnsi="Times New Roman"/>
    </w:rPr>
  </w:style>
  <w:style w:type="paragraph" w:customStyle="1" w:styleId="affffffc">
    <w:name w:val="标准文件_一致程度"/>
    <w:basedOn w:val="afff5"/>
    <w:autoRedefine/>
    <w:qFormat/>
    <w:pPr>
      <w:spacing w:line="440" w:lineRule="exact"/>
      <w:jc w:val="center"/>
    </w:pPr>
    <w:rPr>
      <w:sz w:val="28"/>
    </w:rPr>
  </w:style>
  <w:style w:type="paragraph" w:customStyle="1" w:styleId="affffffd">
    <w:name w:val="封面标准文稿编辑信息"/>
    <w:autoRedefine/>
    <w:qFormat/>
    <w:pPr>
      <w:spacing w:before="180" w:line="180" w:lineRule="exact"/>
      <w:jc w:val="center"/>
    </w:pPr>
    <w:rPr>
      <w:rFonts w:ascii="宋体" w:hAnsi="Times New Roman"/>
      <w:sz w:val="21"/>
    </w:rPr>
  </w:style>
  <w:style w:type="paragraph" w:customStyle="1" w:styleId="affffffe">
    <w:name w:val="标准文件_封面发布日期"/>
    <w:basedOn w:val="afff5"/>
    <w:autoRedefine/>
    <w:qFormat/>
    <w:pPr>
      <w:spacing w:line="310" w:lineRule="exact"/>
    </w:pPr>
    <w:rPr>
      <w:rFonts w:ascii="黑体" w:eastAsia="黑体"/>
      <w:kern w:val="0"/>
      <w:sz w:val="28"/>
    </w:rPr>
  </w:style>
  <w:style w:type="paragraph" w:customStyle="1" w:styleId="affb">
    <w:name w:val="前言标题"/>
    <w:next w:val="afff5"/>
    <w:autoRedefine/>
    <w:qFormat/>
    <w:pPr>
      <w:numPr>
        <w:numId w:val="4"/>
      </w:numPr>
      <w:shd w:val="clear" w:color="FFFFFF" w:fill="FFFFFF"/>
      <w:spacing w:before="540" w:after="600"/>
      <w:jc w:val="center"/>
      <w:outlineLvl w:val="0"/>
    </w:pPr>
    <w:rPr>
      <w:rFonts w:ascii="黑体" w:eastAsia="黑体" w:hAnsi="Times New Roman"/>
      <w:sz w:val="32"/>
    </w:rPr>
  </w:style>
  <w:style w:type="paragraph" w:customStyle="1" w:styleId="afffffff">
    <w:name w:val="标准文件_替换文件编号"/>
    <w:basedOn w:val="afffff1"/>
    <w:autoRedefine/>
    <w:qFormat/>
    <w:pPr>
      <w:framePr w:wrap="around"/>
      <w:spacing w:before="57"/>
    </w:pPr>
    <w:rPr>
      <w:sz w:val="21"/>
    </w:rPr>
  </w:style>
  <w:style w:type="paragraph" w:customStyle="1" w:styleId="af2">
    <w:name w:val="标准文件_一级项"/>
    <w:autoRedefine/>
    <w:qFormat/>
    <w:pPr>
      <w:numPr>
        <w:numId w:val="14"/>
      </w:numPr>
    </w:pPr>
    <w:rPr>
      <w:rFonts w:ascii="宋体" w:hAnsi="Times New Roman"/>
      <w:sz w:val="21"/>
    </w:rPr>
  </w:style>
  <w:style w:type="paragraph" w:customStyle="1" w:styleId="af6">
    <w:name w:val="标准文件_数字编号列项（二级）"/>
    <w:autoRedefine/>
    <w:qFormat/>
    <w:pPr>
      <w:numPr>
        <w:ilvl w:val="1"/>
        <w:numId w:val="1"/>
      </w:numPr>
      <w:jc w:val="both"/>
    </w:pPr>
    <w:rPr>
      <w:rFonts w:ascii="宋体" w:hAnsi="Times New Roman"/>
      <w:sz w:val="21"/>
    </w:rPr>
  </w:style>
  <w:style w:type="paragraph" w:customStyle="1" w:styleId="afffffff0">
    <w:name w:val="标准文件_页脚奇数页"/>
    <w:autoRedefine/>
    <w:qFormat/>
    <w:pPr>
      <w:ind w:right="227"/>
      <w:jc w:val="right"/>
    </w:pPr>
    <w:rPr>
      <w:rFonts w:ascii="宋体" w:hAnsi="Times New Roman"/>
      <w:sz w:val="18"/>
    </w:rPr>
  </w:style>
  <w:style w:type="paragraph" w:customStyle="1" w:styleId="aff7">
    <w:name w:val="标准文件_附录四级条标题"/>
    <w:next w:val="affff7"/>
    <w:autoRedefine/>
    <w:qFormat/>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e">
    <w:name w:val="标准文件_附录表标号"/>
    <w:basedOn w:val="affff7"/>
    <w:next w:val="affff7"/>
    <w:autoRedefine/>
    <w:qFormat/>
    <w:pPr>
      <w:numPr>
        <w:numId w:val="15"/>
      </w:numPr>
      <w:spacing w:line="14" w:lineRule="exact"/>
      <w:ind w:firstLineChars="0" w:firstLine="0"/>
      <w:jc w:val="center"/>
    </w:pPr>
    <w:rPr>
      <w:rFonts w:eastAsia="黑体"/>
      <w:vanish/>
      <w:sz w:val="2"/>
    </w:rPr>
  </w:style>
  <w:style w:type="paragraph" w:customStyle="1" w:styleId="aff2">
    <w:name w:val="标准文件_正文表标题"/>
    <w:next w:val="affff7"/>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_四级无标题"/>
    <w:basedOn w:val="afff0"/>
    <w:next w:val="affff7"/>
    <w:autoRedefine/>
    <w:qFormat/>
    <w:rPr>
      <w:rFonts w:eastAsia="宋体"/>
    </w:rPr>
  </w:style>
  <w:style w:type="paragraph" w:customStyle="1" w:styleId="afff0">
    <w:name w:val="标准文件_四级条标题"/>
    <w:next w:val="affff7"/>
    <w:autoRedefine/>
    <w:qFormat/>
    <w:pPr>
      <w:widowControl w:val="0"/>
      <w:numPr>
        <w:ilvl w:val="5"/>
        <w:numId w:val="4"/>
      </w:numPr>
      <w:spacing w:beforeLines="50" w:before="50" w:afterLines="50" w:after="50"/>
      <w:jc w:val="both"/>
      <w:outlineLvl w:val="4"/>
    </w:pPr>
    <w:rPr>
      <w:rFonts w:ascii="黑体" w:eastAsia="黑体" w:hAnsi="Times New Roman"/>
      <w:sz w:val="21"/>
    </w:rPr>
  </w:style>
  <w:style w:type="paragraph" w:customStyle="1" w:styleId="afffffff2">
    <w:name w:val="附录三级无标题条"/>
    <w:basedOn w:val="afffffff3"/>
    <w:next w:val="affff7"/>
    <w:autoRedefine/>
    <w:qFormat/>
    <w:pPr>
      <w:outlineLvl w:val="4"/>
    </w:pPr>
  </w:style>
  <w:style w:type="paragraph" w:customStyle="1" w:styleId="afffffff3">
    <w:name w:val="附录二级无标题条"/>
    <w:basedOn w:val="afff5"/>
    <w:next w:val="a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0">
    <w:name w:val="标准文件_附录英文标识"/>
    <w:next w:val="afffa"/>
    <w:autoRedefine/>
    <w:qFormat/>
    <w:pPr>
      <w:numPr>
        <w:numId w:val="17"/>
      </w:numPr>
      <w:tabs>
        <w:tab w:val="left" w:pos="6406"/>
      </w:tabs>
      <w:spacing w:before="220" w:after="320"/>
      <w:jc w:val="center"/>
      <w:outlineLvl w:val="0"/>
    </w:pPr>
    <w:rPr>
      <w:rFonts w:ascii="黑体" w:eastAsia="黑体" w:hAnsi="Times New Roman"/>
      <w:sz w:val="21"/>
    </w:rPr>
  </w:style>
  <w:style w:type="paragraph" w:customStyle="1" w:styleId="afffffff4">
    <w:name w:val="列项·"/>
    <w:basedOn w:val="affff7"/>
    <w:autoRedefine/>
    <w:qFormat/>
    <w:pPr>
      <w:tabs>
        <w:tab w:val="left" w:pos="840"/>
      </w:tabs>
    </w:pPr>
  </w:style>
  <w:style w:type="paragraph" w:customStyle="1" w:styleId="afc">
    <w:name w:val="标准文件_破折号列项（二级）"/>
    <w:basedOn w:val="af1"/>
    <w:autoRedefine/>
    <w:qFormat/>
    <w:pPr>
      <w:numPr>
        <w:numId w:val="18"/>
      </w:numPr>
      <w:ind w:left="0" w:firstLine="200"/>
    </w:pPr>
  </w:style>
  <w:style w:type="paragraph" w:customStyle="1" w:styleId="af1">
    <w:name w:val="标准文件_破折号列项"/>
    <w:autoRedefine/>
    <w:qFormat/>
    <w:pPr>
      <w:numPr>
        <w:numId w:val="19"/>
      </w:numPr>
      <w:adjustRightInd w:val="0"/>
      <w:snapToGrid w:val="0"/>
      <w:ind w:left="0" w:firstLineChars="200" w:firstLine="200"/>
    </w:pPr>
    <w:rPr>
      <w:rFonts w:ascii="Times New Roman" w:hAnsi="Times New Roman"/>
      <w:sz w:val="21"/>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标准文件_三级无标题"/>
    <w:basedOn w:val="afff"/>
    <w:autoRedefine/>
    <w:qFormat/>
    <w:pPr>
      <w:spacing w:beforeLines="0" w:before="0" w:afterLines="0" w:after="0"/>
      <w:outlineLvl w:val="9"/>
    </w:pPr>
    <w:rPr>
      <w:rFonts w:ascii="宋体" w:eastAsia="宋体"/>
    </w:rPr>
  </w:style>
  <w:style w:type="paragraph" w:customStyle="1" w:styleId="afffffff7">
    <w:name w:val="标准文件_封面抬头"/>
    <w:basedOn w:val="affff7"/>
    <w:autoRedefine/>
    <w:qFormat/>
    <w:pPr>
      <w:adjustRightInd w:val="0"/>
      <w:spacing w:line="800" w:lineRule="exact"/>
      <w:ind w:firstLineChars="0" w:firstLine="0"/>
      <w:jc w:val="distribute"/>
    </w:pPr>
    <w:rPr>
      <w:rFonts w:ascii="黑体" w:eastAsia="黑体"/>
      <w:b/>
      <w:sz w:val="6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目次、索引正文"/>
    <w:autoRedefine/>
    <w:qFormat/>
    <w:pPr>
      <w:spacing w:line="320" w:lineRule="exact"/>
      <w:jc w:val="both"/>
    </w:pPr>
    <w:rPr>
      <w:rFonts w:ascii="宋体" w:hAnsi="Times New Roman"/>
      <w:sz w:val="21"/>
    </w:rPr>
  </w:style>
  <w:style w:type="paragraph" w:customStyle="1" w:styleId="afffffffa">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f0">
    <w:name w:val="标准文件_英文注×："/>
    <w:basedOn w:val="afff5"/>
    <w:autoRedefine/>
    <w:qFormat/>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附录标识"/>
    <w:next w:val="affff7"/>
    <w:autoRedefine/>
    <w:qFormat/>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fffffb">
    <w:name w:val="标准文件_术语条三"/>
    <w:basedOn w:val="afffffff6"/>
    <w:next w:val="affff7"/>
    <w:autoRedefine/>
    <w:qFormat/>
    <w:rPr>
      <w:rFonts w:ascii="黑体" w:eastAsia="黑体" w:hAnsi="黑体" w:cs="黑体"/>
    </w:rPr>
  </w:style>
  <w:style w:type="paragraph" w:customStyle="1" w:styleId="a6">
    <w:name w:val="标准文件_前言、引言标题"/>
    <w:next w:val="afff5"/>
    <w:autoRedefine/>
    <w:qFormat/>
    <w:pPr>
      <w:numPr>
        <w:numId w:val="2"/>
      </w:numPr>
      <w:shd w:val="clear" w:color="FFFFFF" w:fill="FFFFFF"/>
      <w:spacing w:before="680" w:afterLines="150" w:after="150"/>
      <w:ind w:left="0" w:firstLine="0"/>
      <w:jc w:val="center"/>
      <w:outlineLvl w:val="0"/>
    </w:pPr>
    <w:rPr>
      <w:rFonts w:ascii="黑体" w:eastAsia="黑体" w:hAnsi="黑体"/>
      <w:sz w:val="32"/>
    </w:rPr>
  </w:style>
  <w:style w:type="paragraph" w:customStyle="1" w:styleId="aff">
    <w:name w:val="标准文件_附录表标题"/>
    <w:next w:val="affff7"/>
    <w:autoRedefine/>
    <w:qFormat/>
    <w:pPr>
      <w:numPr>
        <w:ilvl w:val="1"/>
        <w:numId w:val="1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ffffc">
    <w:name w:val="标准文件_封面标准分类号"/>
    <w:basedOn w:val="afff5"/>
    <w:autoRedefine/>
    <w:qFormat/>
    <w:rPr>
      <w:rFonts w:ascii="黑体" w:eastAsia="黑体"/>
      <w:b/>
      <w:kern w:val="0"/>
      <w:sz w:val="28"/>
    </w:rPr>
  </w:style>
  <w:style w:type="paragraph" w:customStyle="1" w:styleId="afffffffd">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9">
    <w:name w:val="标准文件_引言三级条标题"/>
    <w:basedOn w:val="affff7"/>
    <w:next w:val="affff7"/>
    <w:autoRedefine/>
    <w:qFormat/>
    <w:pPr>
      <w:numPr>
        <w:ilvl w:val="3"/>
        <w:numId w:val="2"/>
      </w:numPr>
      <w:spacing w:beforeLines="50" w:before="50" w:afterLines="50" w:after="50"/>
      <w:ind w:firstLineChars="0"/>
    </w:pPr>
    <w:rPr>
      <w:rFonts w:ascii="黑体" w:eastAsia="黑体"/>
    </w:rPr>
  </w:style>
  <w:style w:type="paragraph" w:customStyle="1" w:styleId="afffffffe">
    <w:name w:val="脚注后续"/>
    <w:autoRedefine/>
    <w:qFormat/>
    <w:pPr>
      <w:ind w:leftChars="350" w:left="350"/>
      <w:jc w:val="both"/>
    </w:pPr>
    <w:rPr>
      <w:rFonts w:ascii="宋体" w:hAnsi="Times New Roman"/>
      <w:sz w:val="18"/>
    </w:rPr>
  </w:style>
  <w:style w:type="paragraph" w:customStyle="1" w:styleId="affffffff">
    <w:name w:val="标准文件_索引项"/>
    <w:basedOn w:val="affff7"/>
    <w:next w:val="affff7"/>
    <w:autoRedefine/>
    <w:qFormat/>
    <w:pPr>
      <w:tabs>
        <w:tab w:val="right" w:leader="dot" w:pos="9356"/>
      </w:tabs>
      <w:ind w:left="210" w:firstLineChars="0" w:hanging="210"/>
      <w:jc w:val="left"/>
    </w:pPr>
  </w:style>
  <w:style w:type="paragraph" w:customStyle="1" w:styleId="affffffff0">
    <w:name w:val="标准文件_示例后"/>
    <w:basedOn w:val="affff7"/>
    <w:autoRedefine/>
    <w:qFormat/>
    <w:pPr>
      <w:ind w:left="964" w:firstLineChars="0" w:firstLine="0"/>
    </w:pPr>
    <w:rPr>
      <w:sz w:val="18"/>
    </w:rPr>
  </w:style>
  <w:style w:type="paragraph" w:customStyle="1" w:styleId="affffffff1">
    <w:name w:val="标准文件_文件名称"/>
    <w:basedOn w:val="affff7"/>
    <w:next w:val="affff7"/>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0">
    <w:name w:val="一级无标题条"/>
    <w:basedOn w:val="afff5"/>
    <w:autoRedefine/>
    <w:qFormat/>
    <w:pPr>
      <w:numPr>
        <w:ilvl w:val="2"/>
        <w:numId w:val="8"/>
      </w:numPr>
      <w:adjustRightInd/>
      <w:spacing w:before="10" w:after="10" w:line="240" w:lineRule="auto"/>
    </w:pPr>
    <w:rPr>
      <w:rFonts w:ascii="宋体" w:hAnsi="宋体"/>
      <w:szCs w:val="24"/>
    </w:rPr>
  </w:style>
  <w:style w:type="paragraph" w:customStyle="1" w:styleId="41">
    <w:name w:val="目录 41"/>
    <w:basedOn w:val="afff5"/>
    <w:next w:val="afff5"/>
    <w:autoRedefine/>
    <w:semiHidden/>
    <w:qFormat/>
    <w:pPr>
      <w:adjustRightInd/>
      <w:spacing w:line="240" w:lineRule="auto"/>
      <w:jc w:val="left"/>
    </w:pPr>
  </w:style>
  <w:style w:type="paragraph" w:customStyle="1" w:styleId="affffffff2">
    <w:name w:val="标准文件_术语条一"/>
    <w:basedOn w:val="afffff8"/>
    <w:next w:val="affff7"/>
    <w:autoRedefine/>
    <w:qFormat/>
    <w:rPr>
      <w:rFonts w:ascii="黑体" w:eastAsia="黑体" w:hAnsi="黑体" w:cs="黑体"/>
    </w:rPr>
  </w:style>
  <w:style w:type="paragraph" w:customStyle="1" w:styleId="affffffff3">
    <w:name w:val="封面一致性程度标识"/>
    <w:autoRedefine/>
    <w:qFormat/>
    <w:pPr>
      <w:spacing w:before="440" w:line="440" w:lineRule="exact"/>
      <w:jc w:val="center"/>
    </w:pPr>
    <w:rPr>
      <w:rFonts w:ascii="Times New Roman" w:hAnsi="Times New Roman"/>
      <w:sz w:val="28"/>
    </w:rPr>
  </w:style>
  <w:style w:type="paragraph" w:customStyle="1" w:styleId="affffffff4">
    <w:name w:val="标准文件_公式后的破折号"/>
    <w:basedOn w:val="affff7"/>
    <w:next w:val="affff7"/>
    <w:autoRedefine/>
    <w:qFormat/>
    <w:pPr>
      <w:ind w:leftChars="200" w:left="488" w:hangingChars="290" w:hanging="289"/>
    </w:pPr>
  </w:style>
  <w:style w:type="paragraph" w:customStyle="1" w:styleId="affffffff5">
    <w:name w:val="标准文件_目录标题"/>
    <w:basedOn w:val="afff5"/>
    <w:autoRedefine/>
    <w:qFormat/>
    <w:pPr>
      <w:spacing w:before="680" w:afterLines="150" w:after="150" w:line="240" w:lineRule="auto"/>
      <w:jc w:val="center"/>
    </w:pPr>
    <w:rPr>
      <w:rFonts w:ascii="黑体" w:eastAsia="黑体" w:hAnsi="黑体"/>
      <w:sz w:val="32"/>
    </w:rPr>
  </w:style>
  <w:style w:type="paragraph" w:customStyle="1" w:styleId="affffffff6">
    <w:name w:val="标准文件_英文图表脚注"/>
    <w:basedOn w:val="affffffff7"/>
    <w:autoRedefine/>
    <w:qFormat/>
    <w:pPr>
      <w:widowControl/>
      <w:adjustRightInd/>
      <w:snapToGrid/>
      <w:spacing w:line="240" w:lineRule="auto"/>
      <w:ind w:left="79" w:hangingChars="80" w:hanging="79"/>
    </w:pPr>
    <w:rPr>
      <w:rFonts w:ascii="宋体" w:hAnsi="宋体"/>
    </w:rPr>
  </w:style>
  <w:style w:type="paragraph" w:customStyle="1" w:styleId="affffffff7">
    <w:name w:val="标准文件_标准正文"/>
    <w:basedOn w:val="afff5"/>
    <w:next w:val="affff7"/>
    <w:autoRedefine/>
    <w:qFormat/>
    <w:pPr>
      <w:snapToGrid w:val="0"/>
      <w:ind w:firstLineChars="200" w:firstLine="200"/>
    </w:pPr>
    <w:rPr>
      <w:kern w:val="0"/>
    </w:rPr>
  </w:style>
  <w:style w:type="paragraph" w:customStyle="1" w:styleId="a7">
    <w:name w:val="标准文件_引言一级条标题"/>
    <w:basedOn w:val="affff7"/>
    <w:next w:val="affff7"/>
    <w:autoRedefine/>
    <w:qFormat/>
    <w:pPr>
      <w:numPr>
        <w:ilvl w:val="1"/>
        <w:numId w:val="2"/>
      </w:numPr>
      <w:spacing w:beforeLines="50" w:before="50" w:afterLines="50" w:after="50"/>
      <w:ind w:firstLineChars="0"/>
    </w:pPr>
    <w:rPr>
      <w:rFonts w:ascii="黑体" w:eastAsia="黑体"/>
    </w:rPr>
  </w:style>
  <w:style w:type="paragraph" w:customStyle="1" w:styleId="affffffff8">
    <w:name w:val="标准文件_页眉偶数页"/>
    <w:basedOn w:val="affffffff9"/>
    <w:next w:val="afff5"/>
    <w:autoRedefine/>
    <w:qFormat/>
    <w:pPr>
      <w:jc w:val="left"/>
    </w:pPr>
  </w:style>
  <w:style w:type="paragraph" w:customStyle="1" w:styleId="affffffff9">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affffffffa">
    <w:name w:val="附录五级无标题条"/>
    <w:basedOn w:val="affffffffb"/>
    <w:next w:val="affff7"/>
    <w:autoRedefine/>
    <w:qFormat/>
    <w:pPr>
      <w:outlineLvl w:val="6"/>
    </w:pPr>
  </w:style>
  <w:style w:type="paragraph" w:customStyle="1" w:styleId="affffffffb">
    <w:name w:val="附录四级无标题条"/>
    <w:basedOn w:val="afffffff2"/>
    <w:next w:val="affff7"/>
    <w:autoRedefine/>
    <w:qFormat/>
    <w:pPr>
      <w:outlineLvl w:val="5"/>
    </w:pPr>
  </w:style>
  <w:style w:type="paragraph" w:customStyle="1" w:styleId="af8">
    <w:name w:val="标准文件_附录图标号"/>
    <w:basedOn w:val="affff7"/>
    <w:next w:val="affff7"/>
    <w:autoRedefine/>
    <w:qFormat/>
    <w:pPr>
      <w:numPr>
        <w:numId w:val="10"/>
      </w:numPr>
      <w:spacing w:line="14" w:lineRule="exact"/>
      <w:ind w:firstLineChars="0" w:firstLine="0"/>
      <w:jc w:val="center"/>
    </w:pPr>
    <w:rPr>
      <w:rFonts w:ascii="黑体" w:eastAsia="黑体" w:hAnsi="黑体"/>
      <w:vanish/>
      <w:sz w:val="2"/>
      <w:szCs w:val="21"/>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ffffffd">
    <w:name w:val="标准文件_正文公式"/>
    <w:basedOn w:val="afff5"/>
    <w:next w:val="affffffff7"/>
    <w:autoRedefine/>
    <w:qFormat/>
    <w:pPr>
      <w:tabs>
        <w:tab w:val="center" w:pos="4678"/>
        <w:tab w:val="right" w:leader="middleDot" w:pos="9356"/>
      </w:tabs>
      <w:spacing w:line="240" w:lineRule="auto"/>
    </w:pPr>
    <w:rPr>
      <w:rFonts w:ascii="宋体" w:hAnsi="宋体"/>
    </w:rPr>
  </w:style>
  <w:style w:type="paragraph" w:customStyle="1" w:styleId="a2">
    <w:name w:val="三级无标题条"/>
    <w:basedOn w:val="afff5"/>
    <w:autoRedefine/>
    <w:qFormat/>
    <w:pPr>
      <w:numPr>
        <w:ilvl w:val="4"/>
        <w:numId w:val="8"/>
      </w:numPr>
      <w:adjustRightInd/>
      <w:spacing w:line="240" w:lineRule="auto"/>
    </w:pPr>
    <w:rPr>
      <w:rFonts w:ascii="宋体" w:hAnsi="宋体"/>
      <w:szCs w:val="24"/>
    </w:rPr>
  </w:style>
  <w:style w:type="paragraph" w:customStyle="1" w:styleId="affffffffe">
    <w:name w:val="标准书眉一"/>
    <w:autoRedefine/>
    <w:qFormat/>
    <w:pPr>
      <w:jc w:val="both"/>
    </w:pPr>
    <w:rPr>
      <w:rFonts w:ascii="Times New Roman" w:hAnsi="Times New Roman"/>
    </w:rPr>
  </w:style>
  <w:style w:type="paragraph" w:customStyle="1" w:styleId="afffffffff">
    <w:name w:val="标准文件_索引标题"/>
    <w:basedOn w:val="afffffffff0"/>
    <w:next w:val="affff7"/>
    <w:autoRedefine/>
    <w:qFormat/>
  </w:style>
  <w:style w:type="paragraph" w:customStyle="1" w:styleId="afffffffff0">
    <w:name w:val="标准文件_参考文献标题"/>
    <w:basedOn w:val="afff5"/>
    <w:next w:val="afff5"/>
    <w:autoRedefine/>
    <w:qFormat/>
    <w:pPr>
      <w:widowControl/>
      <w:shd w:val="clear" w:color="FFFFFF" w:fill="FFFFFF"/>
      <w:adjustRightInd/>
      <w:spacing w:before="680" w:afterLines="50" w:after="50" w:line="240" w:lineRule="auto"/>
      <w:jc w:val="center"/>
      <w:outlineLvl w:val="0"/>
    </w:pPr>
    <w:rPr>
      <w:rFonts w:ascii="黑体" w:eastAsia="黑体" w:hAnsi="黑体"/>
      <w:kern w:val="0"/>
    </w:rPr>
  </w:style>
  <w:style w:type="paragraph" w:customStyle="1" w:styleId="afffffffff1">
    <w:name w:val="附录性质"/>
    <w:basedOn w:val="afff5"/>
    <w:autoRedefine/>
    <w:qFormat/>
    <w:pPr>
      <w:widowControl/>
      <w:adjustRightInd/>
      <w:jc w:val="center"/>
    </w:pPr>
    <w:rPr>
      <w:rFonts w:ascii="黑体" w:eastAsia="黑体"/>
    </w:rPr>
  </w:style>
  <w:style w:type="paragraph" w:customStyle="1" w:styleId="afffffffff2">
    <w:name w:val="标准文件_索引字母"/>
    <w:next w:val="affff7"/>
    <w:autoRedefine/>
    <w:qFormat/>
    <w:pPr>
      <w:jc w:val="center"/>
    </w:pPr>
    <w:rPr>
      <w:rFonts w:ascii="宋体" w:eastAsia="Times New Roman" w:hAnsi="宋体"/>
      <w:b/>
      <w:kern w:val="2"/>
      <w:sz w:val="21"/>
    </w:rPr>
  </w:style>
  <w:style w:type="paragraph" w:customStyle="1" w:styleId="afffffffff3">
    <w:name w:val="附录图"/>
    <w:next w:val="affff7"/>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fffffff4">
    <w:name w:val="标准文件_图表说明"/>
    <w:qFormat/>
    <w:pPr>
      <w:spacing w:line="276" w:lineRule="auto"/>
      <w:ind w:firstLine="420"/>
    </w:pPr>
    <w:rPr>
      <w:rFonts w:ascii="宋体" w:hAnsi="宋体"/>
      <w:kern w:val="2"/>
      <w:sz w:val="18"/>
    </w:rPr>
  </w:style>
  <w:style w:type="paragraph" w:customStyle="1" w:styleId="affff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20">
    <w:name w:val="标准文件_一级项2"/>
    <w:basedOn w:val="affff7"/>
    <w:autoRedefine/>
    <w:qFormat/>
    <w:pPr>
      <w:numPr>
        <w:numId w:val="21"/>
      </w:numPr>
      <w:spacing w:line="300" w:lineRule="exact"/>
      <w:ind w:left="1271" w:firstLineChars="0" w:hanging="420"/>
    </w:pPr>
    <w:rPr>
      <w:rFonts w:ascii="Times New Roman"/>
    </w:r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afffffffff6">
    <w:name w:val="发布部门"/>
    <w:next w:val="affff7"/>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f7">
    <w:name w:val="标准文件_目次、标准名称标题"/>
    <w:basedOn w:val="a6"/>
    <w:next w:val="affff7"/>
    <w:autoRedefine/>
    <w:qFormat/>
    <w:pPr>
      <w:spacing w:line="460" w:lineRule="exact"/>
    </w:pPr>
  </w:style>
  <w:style w:type="paragraph" w:customStyle="1" w:styleId="afffffffff8">
    <w:name w:val="其他发布日期"/>
    <w:basedOn w:val="afffffe"/>
    <w:qFormat/>
    <w:pPr>
      <w:framePr w:w="3997" w:h="471" w:hRule="exact" w:hSpace="0" w:vSpace="181" w:wrap="around" w:vAnchor="page" w:hAnchor="page" w:x="1419" w:y="14097"/>
    </w:pPr>
  </w:style>
  <w:style w:type="paragraph" w:customStyle="1" w:styleId="af">
    <w:name w:val="标准文件_英文注："/>
    <w:basedOn w:val="afff5"/>
    <w:next w:val="affff7"/>
    <w:autoRedefine/>
    <w:qFormat/>
    <w:pPr>
      <w:numPr>
        <w:numId w:val="22"/>
      </w:numPr>
      <w:tabs>
        <w:tab w:val="left" w:pos="420"/>
      </w:tabs>
      <w:autoSpaceDE w:val="0"/>
      <w:autoSpaceDN w:val="0"/>
      <w:spacing w:line="240" w:lineRule="auto"/>
    </w:pPr>
    <w:rPr>
      <w:rFonts w:ascii="宋体" w:hAnsi="宋体"/>
      <w:kern w:val="0"/>
      <w:sz w:val="18"/>
      <w:szCs w:val="20"/>
    </w:rPr>
  </w:style>
  <w:style w:type="paragraph" w:customStyle="1" w:styleId="ICS">
    <w:name w:val="标准文件_ICS"/>
    <w:basedOn w:val="afff5"/>
    <w:qFormat/>
    <w:pPr>
      <w:spacing w:line="0" w:lineRule="atLeast"/>
    </w:pPr>
    <w:rPr>
      <w:rFonts w:ascii="黑体" w:eastAsia="黑体" w:hAnsi="宋体"/>
    </w:rPr>
  </w:style>
  <w:style w:type="paragraph" w:customStyle="1" w:styleId="afffffffff9">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ffa">
    <w:name w:val="附录一级无标题条"/>
    <w:basedOn w:val="afffffffffb"/>
    <w:next w:val="affff7"/>
    <w:qFormat/>
    <w:pPr>
      <w:autoSpaceDN w:val="0"/>
      <w:outlineLvl w:val="2"/>
    </w:pPr>
    <w:rPr>
      <w:rFonts w:ascii="宋体" w:eastAsia="宋体" w:hAnsi="宋体"/>
    </w:rPr>
  </w:style>
  <w:style w:type="paragraph" w:customStyle="1" w:styleId="afffffffffb">
    <w:name w:val="标准文件_附录章标题"/>
    <w:next w:val="a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5">
    <w:name w:val="标准文件_注×："/>
    <w:qFormat/>
    <w:pPr>
      <w:widowControl w:val="0"/>
      <w:numPr>
        <w:numId w:val="23"/>
      </w:numPr>
      <w:autoSpaceDE w:val="0"/>
      <w:autoSpaceDN w:val="0"/>
      <w:jc w:val="both"/>
    </w:pPr>
    <w:rPr>
      <w:rFonts w:ascii="宋体" w:hAnsi="Times New Roman"/>
      <w:sz w:val="18"/>
      <w:szCs w:val="18"/>
    </w:rPr>
  </w:style>
  <w:style w:type="paragraph" w:customStyle="1" w:styleId="afff3">
    <w:name w:val="标准文件_正文英文表标题"/>
    <w:next w:val="affff7"/>
    <w:pPr>
      <w:numPr>
        <w:numId w:val="24"/>
      </w:numPr>
      <w:jc w:val="center"/>
    </w:pPr>
    <w:rPr>
      <w:rFonts w:ascii="黑体" w:eastAsia="黑体" w:hAnsi="Times New Roman"/>
      <w:sz w:val="21"/>
    </w:rPr>
  </w:style>
  <w:style w:type="paragraph" w:customStyle="1" w:styleId="afffffffffc">
    <w:name w:val="标准文件_术语条四"/>
    <w:basedOn w:val="affffffffc"/>
    <w:next w:val="affff7"/>
    <w:qFormat/>
    <w:rPr>
      <w:rFonts w:ascii="黑体" w:eastAsia="黑体" w:cs="黑体"/>
    </w:rPr>
  </w:style>
  <w:style w:type="paragraph" w:customStyle="1" w:styleId="afffffffffd">
    <w:name w:val="标准文件_引言五级无标题"/>
    <w:basedOn w:val="ab"/>
    <w:next w:val="affff7"/>
    <w:autoRedefine/>
    <w:qFormat/>
    <w:pPr>
      <w:spacing w:beforeLines="0" w:before="0" w:afterLines="0" w:after="0" w:line="276" w:lineRule="auto"/>
    </w:pPr>
    <w:rPr>
      <w:rFonts w:ascii="宋体" w:eastAsia="宋体"/>
    </w:rPr>
  </w:style>
  <w:style w:type="paragraph" w:customStyle="1" w:styleId="ab">
    <w:name w:val="标准文件_引言五级条标题"/>
    <w:basedOn w:val="affff7"/>
    <w:next w:val="affff7"/>
    <w:qFormat/>
    <w:pPr>
      <w:numPr>
        <w:ilvl w:val="5"/>
        <w:numId w:val="2"/>
      </w:numPr>
      <w:spacing w:beforeLines="50" w:before="50" w:afterLines="50" w:after="50"/>
      <w:ind w:firstLineChars="0"/>
    </w:pPr>
    <w:rPr>
      <w:rFonts w:ascii="黑体" w:eastAsia="黑体"/>
    </w:rPr>
  </w:style>
  <w:style w:type="paragraph" w:customStyle="1" w:styleId="ad">
    <w:name w:val="标准文件_方框数字列项"/>
    <w:basedOn w:val="affff7"/>
    <w:autoRedefine/>
    <w:qFormat/>
    <w:pPr>
      <w:numPr>
        <w:numId w:val="25"/>
      </w:numPr>
      <w:ind w:firstLineChars="0" w:firstLine="0"/>
    </w:pPr>
  </w:style>
  <w:style w:type="paragraph" w:customStyle="1" w:styleId="afffffffffe">
    <w:name w:val="标准文件_二级项"/>
    <w:autoRedefine/>
    <w:qFormat/>
    <w:rPr>
      <w:rFonts w:ascii="宋体" w:hAnsi="Times New Roman"/>
      <w:sz w:val="21"/>
    </w:rPr>
  </w:style>
  <w:style w:type="paragraph" w:customStyle="1" w:styleId="affffffffff">
    <w:name w:val="标准文件_标准部门"/>
    <w:basedOn w:val="afff5"/>
    <w:autoRedefine/>
    <w:qFormat/>
    <w:pPr>
      <w:jc w:val="center"/>
    </w:pPr>
    <w:rPr>
      <w:rFonts w:ascii="黑体" w:eastAsia="黑体"/>
      <w:kern w:val="0"/>
      <w:sz w:val="44"/>
    </w:rPr>
  </w:style>
  <w:style w:type="paragraph" w:customStyle="1" w:styleId="affffffffff0">
    <w:name w:val="标准文件_附录公式"/>
    <w:basedOn w:val="affffffff7"/>
    <w:next w:val="affffffff7"/>
    <w:pPr>
      <w:tabs>
        <w:tab w:val="center" w:pos="4678"/>
        <w:tab w:val="right" w:leader="middleDot" w:pos="9356"/>
      </w:tabs>
      <w:spacing w:line="240" w:lineRule="auto"/>
      <w:ind w:right="-51" w:firstLineChars="0" w:firstLine="0"/>
    </w:pPr>
    <w:rPr>
      <w:rFonts w:ascii="宋体" w:hAnsi="宋体"/>
    </w:rPr>
  </w:style>
  <w:style w:type="paragraph" w:customStyle="1" w:styleId="affa">
    <w:name w:val="图表脚注说明"/>
    <w:basedOn w:val="afff5"/>
    <w:next w:val="affff7"/>
    <w:pPr>
      <w:numPr>
        <w:numId w:val="26"/>
      </w:numPr>
      <w:adjustRightInd/>
      <w:spacing w:line="240" w:lineRule="auto"/>
      <w:ind w:left="783"/>
    </w:pPr>
    <w:rPr>
      <w:rFonts w:ascii="宋体" w:hAnsi="Times New Roman"/>
      <w:sz w:val="18"/>
      <w:szCs w:val="18"/>
    </w:rPr>
  </w:style>
  <w:style w:type="paragraph" w:customStyle="1" w:styleId="affffffffff1">
    <w:name w:val="标准文件_表格"/>
    <w:basedOn w:val="affff7"/>
    <w:qFormat/>
    <w:pPr>
      <w:ind w:firstLineChars="0" w:firstLine="0"/>
      <w:jc w:val="center"/>
    </w:pPr>
    <w:rPr>
      <w:sz w:val="18"/>
    </w:rPr>
  </w:style>
  <w:style w:type="paragraph" w:customStyle="1" w:styleId="affffffffff2">
    <w:name w:val="标准文件_封面密级"/>
    <w:basedOn w:val="afff5"/>
    <w:autoRedefine/>
    <w:qFormat/>
    <w:rPr>
      <w:rFonts w:eastAsia="黑体"/>
      <w:sz w:val="32"/>
    </w:rPr>
  </w:style>
  <w:style w:type="paragraph" w:customStyle="1" w:styleId="aff1">
    <w:name w:val="标准文件_大写罗马数字编号列项"/>
    <w:basedOn w:val="affff7"/>
    <w:autoRedefine/>
    <w:qFormat/>
    <w:pPr>
      <w:numPr>
        <w:numId w:val="27"/>
      </w:numPr>
      <w:ind w:firstLineChars="0" w:firstLine="0"/>
    </w:pPr>
    <w:rPr>
      <w:rFonts w:ascii="Times New Roman" w:cs="Arial"/>
      <w:szCs w:val="28"/>
    </w:rPr>
  </w:style>
  <w:style w:type="paragraph" w:customStyle="1" w:styleId="a">
    <w:name w:val="标准文件_参考文献条目"/>
    <w:autoRedefine/>
    <w:qFormat/>
    <w:pPr>
      <w:numPr>
        <w:numId w:val="28"/>
      </w:numPr>
    </w:pPr>
    <w:rPr>
      <w:rFonts w:ascii="宋体" w:hAnsi="Times New Roman"/>
    </w:rPr>
  </w:style>
  <w:style w:type="paragraph" w:customStyle="1" w:styleId="affffffffff3">
    <w:name w:val="标准文件_版本"/>
    <w:basedOn w:val="affffffff7"/>
    <w:autoRedefine/>
    <w:qFormat/>
    <w:pPr>
      <w:adjustRightInd/>
      <w:snapToGrid/>
      <w:ind w:firstLineChars="0" w:firstLine="0"/>
    </w:pPr>
    <w:rPr>
      <w:rFonts w:ascii="宋体" w:hAnsi="宋体"/>
      <w:kern w:val="2"/>
    </w:rPr>
  </w:style>
  <w:style w:type="paragraph" w:customStyle="1" w:styleId="affffffffff4">
    <w:name w:val="标准文件_引言三级无标题"/>
    <w:basedOn w:val="a9"/>
    <w:next w:val="affff7"/>
    <w:autoRedefine/>
    <w:qFormat/>
    <w:pPr>
      <w:spacing w:beforeLines="0" w:before="0" w:afterLines="0" w:after="0" w:line="276" w:lineRule="auto"/>
    </w:pPr>
    <w:rPr>
      <w:rFonts w:ascii="宋体" w:eastAsia="宋体"/>
    </w:rPr>
  </w:style>
  <w:style w:type="paragraph" w:customStyle="1" w:styleId="affffffffff5">
    <w:name w:val="标准文件_附录标题"/>
    <w:basedOn w:val="aff3"/>
    <w:qFormat/>
    <w:pPr>
      <w:numPr>
        <w:numId w:val="0"/>
      </w:numPr>
      <w:spacing w:after="280"/>
      <w:outlineLvl w:val="9"/>
    </w:pPr>
  </w:style>
  <w:style w:type="paragraph" w:customStyle="1" w:styleId="affffffffff6">
    <w:name w:val="封面标准文稿类别"/>
    <w:autoRedefine/>
    <w:qFormat/>
    <w:pPr>
      <w:spacing w:before="440" w:line="400" w:lineRule="exact"/>
      <w:jc w:val="center"/>
    </w:pPr>
    <w:rPr>
      <w:rFonts w:ascii="宋体" w:hAnsi="Times New Roman"/>
      <w:sz w:val="24"/>
    </w:rPr>
  </w:style>
  <w:style w:type="paragraph" w:customStyle="1" w:styleId="afb">
    <w:name w:val="标准文件_正文英文图标题"/>
    <w:next w:val="affff7"/>
    <w:pPr>
      <w:numPr>
        <w:numId w:val="29"/>
      </w:numPr>
      <w:jc w:val="center"/>
    </w:pPr>
    <w:rPr>
      <w:rFonts w:ascii="黑体" w:eastAsia="黑体" w:hAnsi="Times New Roman"/>
      <w:sz w:val="21"/>
    </w:rPr>
  </w:style>
  <w:style w:type="paragraph" w:customStyle="1" w:styleId="affffffffff7">
    <w:name w:val="标准文件_附录二级无标题"/>
    <w:basedOn w:val="aff5"/>
    <w:pPr>
      <w:spacing w:beforeLines="0" w:before="0" w:afterLines="0" w:after="0" w:line="276" w:lineRule="auto"/>
      <w:outlineLvl w:val="9"/>
    </w:pPr>
    <w:rPr>
      <w:rFonts w:ascii="宋体" w:eastAsia="宋体"/>
    </w:rPr>
  </w:style>
  <w:style w:type="paragraph" w:customStyle="1" w:styleId="X1">
    <w:name w:val="标准文件_注X后"/>
    <w:basedOn w:val="affff7"/>
    <w:qFormat/>
    <w:pPr>
      <w:ind w:left="811" w:firstLineChars="0" w:firstLine="0"/>
    </w:pPr>
    <w:rPr>
      <w:sz w:val="18"/>
    </w:rPr>
  </w:style>
  <w:style w:type="paragraph" w:customStyle="1" w:styleId="affffffffff8">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0">
    <w:name w:val="目录 21"/>
    <w:basedOn w:val="afff5"/>
    <w:next w:val="afff5"/>
    <w:semiHidden/>
    <w:pPr>
      <w:adjustRightInd/>
      <w:spacing w:line="240" w:lineRule="auto"/>
      <w:jc w:val="left"/>
    </w:pPr>
    <w:rPr>
      <w:bCs/>
      <w:iCs/>
    </w:rPr>
  </w:style>
  <w:style w:type="paragraph" w:customStyle="1" w:styleId="affffffffff9">
    <w:name w:val="标准文件_附录前"/>
    <w:next w:val="affff7"/>
    <w:qFormat/>
    <w:pPr>
      <w:spacing w:line="20" w:lineRule="atLeast"/>
      <w:ind w:firstLine="200"/>
    </w:pPr>
    <w:rPr>
      <w:rFonts w:ascii="宋体" w:hAnsi="宋体"/>
      <w:kern w:val="2"/>
      <w:sz w:val="10"/>
    </w:rPr>
  </w:style>
  <w:style w:type="paragraph" w:customStyle="1" w:styleId="affffffffffa">
    <w:name w:val="其他发布部门"/>
    <w:basedOn w:val="afffffffff6"/>
    <w:pPr>
      <w:framePr w:wrap="around"/>
      <w:spacing w:line="0" w:lineRule="atLeast"/>
    </w:pPr>
    <w:rPr>
      <w:rFonts w:ascii="黑体" w:eastAsia="黑体"/>
      <w:b w:val="0"/>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fffb">
    <w:name w:val="标准文件_封面标准名称"/>
    <w:basedOn w:val="afff5"/>
    <w:pPr>
      <w:spacing w:line="240" w:lineRule="auto"/>
      <w:jc w:val="center"/>
    </w:pPr>
    <w:rPr>
      <w:rFonts w:ascii="黑体" w:eastAsia="黑体"/>
      <w:kern w:val="0"/>
      <w:sz w:val="52"/>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封面实施日期"/>
    <w:basedOn w:val="afff5"/>
    <w:pPr>
      <w:spacing w:line="310" w:lineRule="exact"/>
      <w:jc w:val="right"/>
    </w:pPr>
    <w:rPr>
      <w:rFonts w:ascii="黑体" w:eastAsia="黑体"/>
      <w:sz w:val="28"/>
    </w:rPr>
  </w:style>
  <w:style w:type="paragraph" w:customStyle="1" w:styleId="aff9">
    <w:name w:val="标准文件_数字编号列项"/>
    <w:pPr>
      <w:numPr>
        <w:numId w:val="30"/>
      </w:numPr>
      <w:jc w:val="both"/>
    </w:pPr>
    <w:rPr>
      <w:rFonts w:ascii="宋体" w:hAnsi="宋体"/>
      <w:sz w:val="21"/>
    </w:rPr>
  </w:style>
  <w:style w:type="paragraph" w:customStyle="1" w:styleId="a3">
    <w:name w:val="四级无标题条"/>
    <w:basedOn w:val="afff5"/>
    <w:pPr>
      <w:numPr>
        <w:ilvl w:val="5"/>
        <w:numId w:val="8"/>
      </w:numPr>
      <w:adjustRightInd/>
      <w:spacing w:line="240" w:lineRule="auto"/>
    </w:pPr>
    <w:rPr>
      <w:rFonts w:ascii="宋体" w:hAnsi="宋体"/>
      <w:szCs w:val="24"/>
    </w:rPr>
  </w:style>
  <w:style w:type="paragraph" w:customStyle="1" w:styleId="afffff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fffff">
    <w:name w:val="标准文件_脚注内容"/>
    <w:basedOn w:val="affff7"/>
    <w:qFormat/>
    <w:pPr>
      <w:ind w:leftChars="200" w:left="400" w:hangingChars="200" w:hanging="200"/>
    </w:pPr>
    <w:rPr>
      <w:sz w:val="15"/>
    </w:rPr>
  </w:style>
  <w:style w:type="paragraph" w:customStyle="1" w:styleId="afffffffffff0">
    <w:name w:val="标准文件_引言一级无标题"/>
    <w:basedOn w:val="a7"/>
    <w:next w:val="affff7"/>
    <w:qFormat/>
    <w:pPr>
      <w:spacing w:beforeLines="0" w:before="0" w:afterLines="0" w:after="0" w:line="276" w:lineRule="auto"/>
    </w:pPr>
    <w:rPr>
      <w:rFonts w:ascii="宋体" w:eastAsia="宋体"/>
    </w:rPr>
  </w:style>
  <w:style w:type="paragraph" w:customStyle="1" w:styleId="afffffffffff1">
    <w:name w:val="标准文件_表格续"/>
    <w:basedOn w:val="affff7"/>
    <w:next w:val="affff7"/>
    <w:qFormat/>
    <w:pPr>
      <w:jc w:val="center"/>
    </w:pPr>
    <w:rPr>
      <w:rFonts w:ascii="黑体" w:eastAsia="黑体" w:hAnsi="黑体"/>
    </w:rPr>
  </w:style>
  <w:style w:type="paragraph" w:customStyle="1" w:styleId="afffffffffff2">
    <w:name w:val="标准文件_提示"/>
    <w:basedOn w:val="affff7"/>
    <w:next w:val="affff7"/>
    <w:qFormat/>
    <w:pPr>
      <w:ind w:firstLine="420"/>
    </w:pPr>
    <w:rPr>
      <w:rFonts w:ascii="黑体" w:eastAsia="黑体"/>
    </w:rPr>
  </w:style>
  <w:style w:type="paragraph" w:customStyle="1" w:styleId="2">
    <w:name w:val="标准文件_二级项2"/>
    <w:basedOn w:val="affff7"/>
    <w:qFormat/>
    <w:pPr>
      <w:numPr>
        <w:ilvl w:val="1"/>
        <w:numId w:val="14"/>
      </w:numPr>
      <w:ind w:left="1271" w:firstLineChars="0" w:hanging="420"/>
    </w:pPr>
  </w:style>
  <w:style w:type="paragraph" w:customStyle="1" w:styleId="af4">
    <w:name w:val="标准文件_图表脚注"/>
    <w:basedOn w:val="afff5"/>
    <w:next w:val="affff7"/>
    <w:pPr>
      <w:numPr>
        <w:numId w:val="31"/>
      </w:numPr>
      <w:spacing w:line="240" w:lineRule="auto"/>
      <w:jc w:val="left"/>
    </w:pPr>
    <w:rPr>
      <w:rFonts w:ascii="宋体" w:hAnsi="宋体"/>
      <w:sz w:val="18"/>
    </w:rPr>
  </w:style>
  <w:style w:type="paragraph" w:customStyle="1" w:styleId="a4">
    <w:name w:val="五级无标题条"/>
    <w:basedOn w:val="afff5"/>
    <w:pPr>
      <w:numPr>
        <w:ilvl w:val="6"/>
        <w:numId w:val="8"/>
      </w:numPr>
      <w:adjustRightInd/>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5"/>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
    <w:name w:val="正文文本 Char"/>
    <w:link w:val="afffa"/>
    <w:autoRedefine/>
    <w:qFormat/>
    <w:rPr>
      <w:rFonts w:ascii="Times New Roman" w:eastAsia="宋体" w:hAnsi="Times New Roman" w:cs="Times New Roman"/>
      <w:szCs w:val="20"/>
    </w:rPr>
  </w:style>
  <w:style w:type="character" w:customStyle="1" w:styleId="Char0">
    <w:name w:val="批注框文本 Char"/>
    <w:link w:val="afffb"/>
    <w:autoRedefine/>
    <w:uiPriority w:val="99"/>
    <w:semiHidden/>
    <w:qFormat/>
    <w:rPr>
      <w:sz w:val="18"/>
      <w:szCs w:val="18"/>
    </w:rPr>
  </w:style>
  <w:style w:type="character" w:customStyle="1" w:styleId="Char1">
    <w:name w:val="页脚 Char"/>
    <w:link w:val="afffc"/>
    <w:autoRedefine/>
    <w:uiPriority w:val="99"/>
    <w:qFormat/>
    <w:rPr>
      <w:rFonts w:ascii="宋体" w:eastAsia="宋体" w:hAnsi="Times New Roman" w:cs="Times New Roman"/>
      <w:sz w:val="18"/>
      <w:szCs w:val="18"/>
    </w:rPr>
  </w:style>
  <w:style w:type="character" w:customStyle="1" w:styleId="Char2">
    <w:name w:val="页眉 Char"/>
    <w:link w:val="afffd"/>
    <w:autoRedefine/>
    <w:uiPriority w:val="99"/>
    <w:qFormat/>
    <w:rPr>
      <w:rFonts w:ascii="Times New Roman" w:eastAsia="宋体" w:hAnsi="Times New Roman" w:cs="Times New Roman"/>
      <w:sz w:val="18"/>
      <w:szCs w:val="18"/>
    </w:rPr>
  </w:style>
  <w:style w:type="character" w:customStyle="1" w:styleId="Char3">
    <w:name w:val="脚注文本 Char"/>
    <w:link w:val="afffe"/>
    <w:autoRedefine/>
    <w:semiHidden/>
    <w:qFormat/>
    <w:rPr>
      <w:rFonts w:ascii="宋体" w:eastAsia="宋体" w:hAnsi="Times New Roman" w:cs="Times New Roman"/>
      <w:sz w:val="18"/>
      <w:szCs w:val="18"/>
    </w:rPr>
  </w:style>
  <w:style w:type="character" w:customStyle="1" w:styleId="Char4">
    <w:name w:val="标题 Char"/>
    <w:link w:val="affff0"/>
    <w:autoRedefine/>
    <w:qFormat/>
    <w:rPr>
      <w:rFonts w:ascii="Arial" w:eastAsia="宋体" w:hAnsi="Arial" w:cs="Arial"/>
      <w:b/>
      <w:bCs/>
      <w:sz w:val="32"/>
      <w:szCs w:val="32"/>
    </w:rPr>
  </w:style>
  <w:style w:type="character" w:customStyle="1" w:styleId="X">
    <w:name w:val="标准文件_示例X后 字符"/>
    <w:basedOn w:val="Char5"/>
    <w:link w:val="X0"/>
    <w:autoRedefine/>
    <w:qFormat/>
    <w:rPr>
      <w:rFonts w:ascii="宋体" w:hAnsi="Times New Roman"/>
      <w:sz w:val="18"/>
    </w:rPr>
  </w:style>
  <w:style w:type="character" w:customStyle="1" w:styleId="Char5">
    <w:name w:val="标准文件_段 Char"/>
    <w:link w:val="affff7"/>
    <w:autoRedefine/>
    <w:qFormat/>
    <w:rPr>
      <w:rFonts w:ascii="宋体" w:hAnsi="Times New Roman"/>
      <w:sz w:val="21"/>
    </w:rPr>
  </w:style>
  <w:style w:type="paragraph" w:customStyle="1" w:styleId="affff7">
    <w:name w:val="标准文件_段"/>
    <w:link w:val="Char5"/>
    <w:autoRedefine/>
    <w:qFormat/>
    <w:pPr>
      <w:autoSpaceDE w:val="0"/>
      <w:autoSpaceDN w:val="0"/>
      <w:ind w:firstLineChars="200" w:firstLine="200"/>
      <w:jc w:val="both"/>
    </w:pPr>
    <w:rPr>
      <w:rFonts w:ascii="宋体" w:hAnsi="Times New Roman"/>
      <w:sz w:val="21"/>
    </w:rPr>
  </w:style>
  <w:style w:type="paragraph" w:customStyle="1" w:styleId="X0">
    <w:name w:val="标准文件_示例X后"/>
    <w:basedOn w:val="affff7"/>
    <w:link w:val="X"/>
    <w:autoRedefine/>
    <w:qFormat/>
    <w:pPr>
      <w:ind w:left="1049" w:firstLineChars="0" w:firstLine="0"/>
    </w:pPr>
    <w:rPr>
      <w:sz w:val="18"/>
    </w:rPr>
  </w:style>
  <w:style w:type="character" w:customStyle="1" w:styleId="11">
    <w:name w:val="不明显参考1"/>
    <w:autoRedefine/>
    <w:uiPriority w:val="31"/>
    <w:qFormat/>
    <w:rPr>
      <w:smallCaps/>
      <w:color w:val="C0504D"/>
      <w:u w:val="single"/>
    </w:rPr>
  </w:style>
  <w:style w:type="character" w:customStyle="1" w:styleId="affff8">
    <w:name w:val="标准文件_图表脚注内容"/>
    <w:autoRedefine/>
    <w:qFormat/>
    <w:rPr>
      <w:rFonts w:ascii="宋体" w:eastAsia="宋体" w:hAnsi="宋体" w:cs="Times New Roman"/>
      <w:spacing w:val="0"/>
      <w:sz w:val="18"/>
      <w:vertAlign w:val="superscript"/>
    </w:rPr>
  </w:style>
  <w:style w:type="character" w:customStyle="1" w:styleId="affff9">
    <w:name w:val="标准文件_来源"/>
    <w:basedOn w:val="afff6"/>
    <w:autoRedefine/>
    <w:uiPriority w:val="1"/>
    <w:qFormat/>
    <w:rPr>
      <w:rFonts w:eastAsia="宋体"/>
      <w:sz w:val="21"/>
    </w:rPr>
  </w:style>
  <w:style w:type="character" w:styleId="affffa">
    <w:name w:val="Placeholder Text"/>
    <w:basedOn w:val="afff6"/>
    <w:autoRedefine/>
    <w:uiPriority w:val="99"/>
    <w:semiHidden/>
    <w:qFormat/>
    <w:rPr>
      <w:color w:val="808080"/>
    </w:rPr>
  </w:style>
  <w:style w:type="character" w:customStyle="1" w:styleId="affffb">
    <w:name w:val="个人答复风格"/>
    <w:autoRedefine/>
    <w:qFormat/>
    <w:rPr>
      <w:rFonts w:ascii="Arial" w:eastAsia="宋体" w:hAnsi="Arial" w:cs="Arial"/>
      <w:color w:val="auto"/>
      <w:spacing w:val="0"/>
      <w:sz w:val="20"/>
    </w:rPr>
  </w:style>
  <w:style w:type="character" w:customStyle="1" w:styleId="Char6">
    <w:name w:val="引用 Char"/>
    <w:link w:val="affffc"/>
    <w:autoRedefine/>
    <w:uiPriority w:val="29"/>
    <w:qFormat/>
    <w:rPr>
      <w:i/>
      <w:iCs/>
      <w:color w:val="000000"/>
    </w:rPr>
  </w:style>
  <w:style w:type="paragraph" w:styleId="affffc">
    <w:name w:val="Quote"/>
    <w:basedOn w:val="afff5"/>
    <w:next w:val="afff5"/>
    <w:link w:val="Char6"/>
    <w:autoRedefine/>
    <w:uiPriority w:val="29"/>
    <w:qFormat/>
    <w:rPr>
      <w:i/>
      <w:iCs/>
      <w:color w:val="000000"/>
    </w:rPr>
  </w:style>
  <w:style w:type="character" w:customStyle="1" w:styleId="affffd">
    <w:name w:val="个人撰写风格"/>
    <w:autoRedefine/>
    <w:qFormat/>
    <w:rPr>
      <w:rFonts w:ascii="Arial" w:eastAsia="宋体" w:hAnsi="Arial" w:cs="Arial"/>
      <w:color w:val="auto"/>
      <w:spacing w:val="0"/>
      <w:sz w:val="20"/>
    </w:rPr>
  </w:style>
  <w:style w:type="character" w:customStyle="1" w:styleId="affffe">
    <w:name w:val="标准文件_发布"/>
    <w:autoRedefine/>
    <w:qFormat/>
    <w:rPr>
      <w:rFonts w:ascii="黑体" w:eastAsia="黑体"/>
      <w:spacing w:val="0"/>
      <w:w w:val="100"/>
      <w:position w:val="3"/>
      <w:sz w:val="28"/>
    </w:rPr>
  </w:style>
  <w:style w:type="character" w:customStyle="1" w:styleId="afffff">
    <w:name w:val="发布"/>
    <w:basedOn w:val="afff6"/>
    <w:autoRedefine/>
    <w:qFormat/>
    <w:rPr>
      <w:rFonts w:ascii="黑体" w:eastAsia="黑体"/>
      <w:spacing w:val="85"/>
      <w:w w:val="100"/>
      <w:position w:val="3"/>
      <w:sz w:val="28"/>
      <w:szCs w:val="28"/>
    </w:rPr>
  </w:style>
  <w:style w:type="paragraph" w:customStyle="1" w:styleId="af5">
    <w:name w:val="标准文件_字母编号列项（一级）"/>
    <w:autoRedefine/>
    <w:qFormat/>
    <w:pPr>
      <w:numPr>
        <w:numId w:val="1"/>
      </w:numPr>
      <w:jc w:val="both"/>
    </w:pPr>
    <w:rPr>
      <w:rFonts w:ascii="宋体" w:hAnsi="Times New Roman"/>
      <w:sz w:val="21"/>
    </w:rPr>
  </w:style>
  <w:style w:type="paragraph" w:customStyle="1" w:styleId="afffff0">
    <w:name w:val="标准文件_引言二级无标题"/>
    <w:basedOn w:val="a8"/>
    <w:next w:val="affff7"/>
    <w:autoRedefine/>
    <w:qFormat/>
    <w:pPr>
      <w:spacing w:beforeLines="0" w:before="0" w:afterLines="0" w:after="0" w:line="276" w:lineRule="auto"/>
    </w:pPr>
    <w:rPr>
      <w:rFonts w:ascii="宋体" w:eastAsia="宋体"/>
    </w:rPr>
  </w:style>
  <w:style w:type="paragraph" w:customStyle="1" w:styleId="a8">
    <w:name w:val="标准文件_引言二级条标题"/>
    <w:basedOn w:val="affff7"/>
    <w:next w:val="affff7"/>
    <w:autoRedefine/>
    <w:qFormat/>
    <w:pPr>
      <w:numPr>
        <w:ilvl w:val="2"/>
        <w:numId w:val="2"/>
      </w:numPr>
      <w:spacing w:beforeLines="50" w:before="50" w:afterLines="50" w:after="50"/>
      <w:ind w:firstLineChars="0"/>
    </w:pPr>
    <w:rPr>
      <w:rFonts w:ascii="黑体" w:eastAsia="黑体"/>
    </w:rPr>
  </w:style>
  <w:style w:type="paragraph" w:customStyle="1" w:styleId="aff5">
    <w:name w:val="标准文件_附录二级条标题"/>
    <w:basedOn w:val="aff4"/>
    <w:next w:val="affff7"/>
    <w:autoRedefine/>
    <w:qFormat/>
    <w:pPr>
      <w:widowControl/>
      <w:numPr>
        <w:ilvl w:val="2"/>
      </w:numPr>
      <w:wordWrap w:val="0"/>
      <w:overflowPunct w:val="0"/>
      <w:autoSpaceDE w:val="0"/>
      <w:autoSpaceDN w:val="0"/>
      <w:textAlignment w:val="baseline"/>
      <w:outlineLvl w:val="3"/>
    </w:pPr>
  </w:style>
  <w:style w:type="paragraph" w:customStyle="1" w:styleId="aff4">
    <w:name w:val="标准文件_附录一级条标题"/>
    <w:next w:val="affff7"/>
    <w:autoRedefine/>
    <w:qFormat/>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fffff1">
    <w:name w:val="标准文件_文件编号"/>
    <w:basedOn w:val="affff7"/>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2">
    <w:name w:val="标准文件_封面标准编号"/>
    <w:basedOn w:val="afff5"/>
    <w:next w:val="afffff3"/>
    <w:autoRedefine/>
    <w:qFormat/>
    <w:pPr>
      <w:spacing w:line="310" w:lineRule="exact"/>
      <w:jc w:val="right"/>
    </w:pPr>
    <w:rPr>
      <w:rFonts w:ascii="黑体" w:eastAsia="黑体"/>
      <w:kern w:val="0"/>
      <w:sz w:val="28"/>
    </w:rPr>
  </w:style>
  <w:style w:type="paragraph" w:customStyle="1" w:styleId="afffff3">
    <w:name w:val="标准文件_标准代替"/>
    <w:basedOn w:val="afff5"/>
    <w:next w:val="afff5"/>
    <w:autoRedefine/>
    <w:qFormat/>
    <w:pPr>
      <w:spacing w:line="310" w:lineRule="exact"/>
      <w:jc w:val="right"/>
    </w:pPr>
    <w:rPr>
      <w:rFonts w:ascii="宋体" w:hAnsi="宋体"/>
      <w:kern w:val="0"/>
    </w:rPr>
  </w:style>
  <w:style w:type="paragraph" w:customStyle="1" w:styleId="affc">
    <w:name w:val="标准文件_章标题"/>
    <w:next w:val="affff7"/>
    <w:autoRedefine/>
    <w:qFormat/>
    <w:pPr>
      <w:numPr>
        <w:ilvl w:val="1"/>
        <w:numId w:val="4"/>
      </w:numPr>
      <w:spacing w:beforeLines="100" w:before="100" w:afterLines="100" w:after="100"/>
      <w:jc w:val="both"/>
      <w:outlineLvl w:val="0"/>
    </w:pPr>
    <w:rPr>
      <w:rFonts w:ascii="黑体" w:eastAsia="黑体" w:hAnsi="Times New Roman"/>
      <w:sz w:val="21"/>
    </w:rPr>
  </w:style>
  <w:style w:type="paragraph" w:customStyle="1" w:styleId="afff4">
    <w:name w:val="列项——"/>
    <w:autoRedefine/>
    <w:qFormat/>
    <w:pPr>
      <w:widowControl w:val="0"/>
      <w:numPr>
        <w:numId w:val="5"/>
      </w:numPr>
      <w:jc w:val="both"/>
    </w:pPr>
    <w:rPr>
      <w:rFonts w:ascii="宋体" w:hAnsi="宋体"/>
      <w:sz w:val="21"/>
    </w:rPr>
  </w:style>
  <w:style w:type="paragraph" w:customStyle="1" w:styleId="ac">
    <w:name w:val="标准文件_示例："/>
    <w:next w:val="afffff4"/>
    <w:autoRedefine/>
    <w:qFormat/>
    <w:pPr>
      <w:widowControl w:val="0"/>
      <w:numPr>
        <w:numId w:val="6"/>
      </w:numPr>
      <w:jc w:val="both"/>
    </w:pPr>
    <w:rPr>
      <w:rFonts w:ascii="宋体" w:hAnsi="Times New Roman"/>
      <w:sz w:val="18"/>
      <w:szCs w:val="18"/>
    </w:rPr>
  </w:style>
  <w:style w:type="paragraph" w:customStyle="1" w:styleId="afffff4">
    <w:name w:val="标准文件_示例内容"/>
    <w:basedOn w:val="affff7"/>
    <w:autoRedefine/>
    <w:qFormat/>
    <w:pPr>
      <w:ind w:firstLine="420"/>
    </w:pPr>
    <w:rPr>
      <w:sz w:val="18"/>
    </w:rPr>
  </w:style>
  <w:style w:type="paragraph" w:customStyle="1" w:styleId="afffff5">
    <w:name w:val="封面正文"/>
    <w:autoRedefine/>
    <w:qFormat/>
    <w:pPr>
      <w:jc w:val="both"/>
    </w:pPr>
    <w:rPr>
      <w:rFonts w:ascii="Times New Roman" w:hAnsi="Times New Roman"/>
    </w:rPr>
  </w:style>
  <w:style w:type="paragraph" w:customStyle="1" w:styleId="afd">
    <w:name w:val="标准文件_正文图标题"/>
    <w:next w:val="affff7"/>
    <w:autoRedefine/>
    <w:qFormat/>
    <w:pPr>
      <w:numPr>
        <w:numId w:val="7"/>
      </w:numPr>
      <w:spacing w:beforeLines="50" w:before="50" w:afterLines="50" w:after="50"/>
      <w:jc w:val="center"/>
    </w:pPr>
    <w:rPr>
      <w:rFonts w:ascii="黑体" w:eastAsia="黑体" w:hAnsi="Times New Roman"/>
      <w:sz w:val="21"/>
    </w:rPr>
  </w:style>
  <w:style w:type="paragraph" w:customStyle="1" w:styleId="a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1">
    <w:name w:val="二级无标题条"/>
    <w:basedOn w:val="afff5"/>
    <w:autoRedefine/>
    <w:qFormat/>
    <w:pPr>
      <w:numPr>
        <w:ilvl w:val="3"/>
        <w:numId w:val="8"/>
      </w:numPr>
      <w:adjustRightInd/>
      <w:spacing w:line="240" w:lineRule="auto"/>
    </w:pPr>
    <w:rPr>
      <w:rFonts w:ascii="宋体" w:hAnsi="宋体"/>
      <w:szCs w:val="24"/>
    </w:rPr>
  </w:style>
  <w:style w:type="paragraph" w:customStyle="1" w:styleId="61">
    <w:name w:val="目录 61"/>
    <w:basedOn w:val="afff5"/>
    <w:next w:val="afff5"/>
    <w:autoRedefine/>
    <w:semiHidden/>
    <w:qFormat/>
    <w:pPr>
      <w:adjustRightInd/>
      <w:spacing w:line="240" w:lineRule="auto"/>
      <w:jc w:val="left"/>
    </w:pPr>
  </w:style>
  <w:style w:type="paragraph" w:customStyle="1" w:styleId="afffff7">
    <w:name w:val="标准文件_封面标准英文名称"/>
    <w:basedOn w:val="afff5"/>
    <w:autoRedefine/>
    <w:qFormat/>
    <w:pPr>
      <w:spacing w:line="240" w:lineRule="auto"/>
      <w:jc w:val="center"/>
    </w:pPr>
    <w:rPr>
      <w:rFonts w:ascii="黑体" w:eastAsia="黑体"/>
      <w:b/>
      <w:sz w:val="28"/>
    </w:rPr>
  </w:style>
  <w:style w:type="paragraph" w:customStyle="1" w:styleId="afffff8">
    <w:name w:val="标准文件_一级无标题"/>
    <w:basedOn w:val="affd"/>
    <w:autoRedefine/>
    <w:qFormat/>
    <w:pPr>
      <w:spacing w:beforeLines="0" w:before="0" w:afterLines="0" w:after="0"/>
      <w:outlineLvl w:val="9"/>
    </w:pPr>
    <w:rPr>
      <w:rFonts w:ascii="宋体" w:eastAsia="宋体"/>
    </w:rPr>
  </w:style>
  <w:style w:type="paragraph" w:customStyle="1" w:styleId="affd">
    <w:name w:val="标准文件_一级条标题"/>
    <w:basedOn w:val="affc"/>
    <w:next w:val="affff7"/>
    <w:autoRedefine/>
    <w:qFormat/>
    <w:pPr>
      <w:numPr>
        <w:ilvl w:val="2"/>
      </w:numPr>
      <w:spacing w:beforeLines="50" w:before="50" w:afterLines="50" w:after="50"/>
      <w:outlineLvl w:val="1"/>
    </w:pPr>
  </w:style>
  <w:style w:type="paragraph" w:customStyle="1" w:styleId="afff2">
    <w:name w:val="标准文件_注："/>
    <w:next w:val="affff7"/>
    <w:autoRedefine/>
    <w:qFormat/>
    <w:pPr>
      <w:widowControl w:val="0"/>
      <w:numPr>
        <w:numId w:val="9"/>
      </w:numPr>
      <w:autoSpaceDE w:val="0"/>
      <w:autoSpaceDN w:val="0"/>
      <w:jc w:val="both"/>
    </w:pPr>
    <w:rPr>
      <w:rFonts w:ascii="宋体" w:hAnsi="Times New Roman"/>
      <w:sz w:val="18"/>
      <w:szCs w:val="18"/>
    </w:rPr>
  </w:style>
  <w:style w:type="paragraph" w:customStyle="1" w:styleId="afffff9">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6">
    <w:name w:val="标准文件_附录三级条标题"/>
    <w:next w:val="affff7"/>
    <w:autoRedefine/>
    <w:qFormat/>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fffa">
    <w:name w:val="标准文件_页脚偶数页"/>
    <w:autoRedefine/>
    <w:qFormat/>
    <w:pPr>
      <w:ind w:left="198"/>
    </w:pPr>
    <w:rPr>
      <w:rFonts w:ascii="宋体" w:hAnsi="Times New Roman"/>
      <w:sz w:val="18"/>
    </w:rPr>
  </w:style>
  <w:style w:type="paragraph" w:customStyle="1" w:styleId="afffffb">
    <w:name w:val="标准文件_引言四级无标题"/>
    <w:basedOn w:val="aa"/>
    <w:next w:val="affff7"/>
    <w:autoRedefine/>
    <w:qFormat/>
    <w:pPr>
      <w:spacing w:beforeLines="0" w:before="0" w:afterLines="0" w:after="0" w:line="276" w:lineRule="auto"/>
    </w:pPr>
    <w:rPr>
      <w:rFonts w:ascii="宋体" w:eastAsia="宋体"/>
    </w:rPr>
  </w:style>
  <w:style w:type="paragraph" w:customStyle="1" w:styleId="aa">
    <w:name w:val="标准文件_引言四级条标题"/>
    <w:basedOn w:val="affff7"/>
    <w:next w:val="affff7"/>
    <w:autoRedefine/>
    <w:qFormat/>
    <w:pPr>
      <w:numPr>
        <w:ilvl w:val="4"/>
        <w:numId w:val="2"/>
      </w:numPr>
      <w:spacing w:beforeLines="50" w:before="50" w:afterLines="50" w:after="50"/>
      <w:ind w:firstLineChars="0"/>
    </w:pPr>
    <w:rPr>
      <w:rFonts w:ascii="黑体" w:eastAsia="黑体"/>
    </w:rPr>
  </w:style>
  <w:style w:type="paragraph" w:customStyle="1" w:styleId="afffffc">
    <w:name w:val="其他实施日期"/>
    <w:basedOn w:val="afffffd"/>
    <w:autoRedefine/>
    <w:qFormat/>
    <w:pPr>
      <w:framePr w:w="3997" w:h="471" w:hRule="exact" w:vSpace="181" w:wrap="around" w:vAnchor="page" w:hAnchor="page" w:x="7089" w:y="14097"/>
    </w:pPr>
  </w:style>
  <w:style w:type="paragraph" w:customStyle="1" w:styleId="afffffd">
    <w:name w:val="实施日期"/>
    <w:basedOn w:val="afffffe"/>
    <w:autoRedefine/>
    <w:qFormat/>
    <w:pPr>
      <w:framePr w:hSpace="0" w:wrap="around" w:xAlign="right"/>
      <w:jc w:val="right"/>
    </w:pPr>
  </w:style>
  <w:style w:type="paragraph" w:customStyle="1" w:styleId="afffffe">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9">
    <w:name w:val="标准文件_附录图标题"/>
    <w:next w:val="affff7"/>
    <w:autoRedefine/>
    <w:qFormat/>
    <w:pPr>
      <w:numPr>
        <w:ilvl w:val="1"/>
        <w:numId w:val="10"/>
      </w:numPr>
      <w:adjustRightInd w:val="0"/>
      <w:snapToGrid w:val="0"/>
      <w:spacing w:beforeLines="50" w:before="50" w:afterLines="50" w:after="50"/>
      <w:ind w:firstLine="420"/>
      <w:jc w:val="center"/>
    </w:pPr>
    <w:rPr>
      <w:rFonts w:ascii="黑体" w:eastAsia="黑体" w:hAnsi="Times New Roman"/>
      <w:sz w:val="21"/>
    </w:rPr>
  </w:style>
  <w:style w:type="paragraph" w:customStyle="1" w:styleId="affffff">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8">
    <w:name w:val="标准文件_附录五级条标题"/>
    <w:next w:val="affff7"/>
    <w:autoRedefine/>
    <w:qFormat/>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fffff0">
    <w:name w:val="标准文件_术语条二"/>
    <w:basedOn w:val="affffff1"/>
    <w:next w:val="affff7"/>
    <w:autoRedefine/>
    <w:qFormat/>
    <w:rPr>
      <w:rFonts w:ascii="黑体" w:eastAsia="黑体" w:hAnsi="黑体" w:cs="黑体"/>
    </w:rPr>
  </w:style>
  <w:style w:type="paragraph" w:customStyle="1" w:styleId="affffff1">
    <w:name w:val="标准文件_二级无标题"/>
    <w:basedOn w:val="affe"/>
    <w:autoRedefine/>
    <w:qFormat/>
    <w:pPr>
      <w:spacing w:beforeLines="0" w:before="0" w:afterLines="0" w:after="0"/>
      <w:outlineLvl w:val="9"/>
    </w:pPr>
    <w:rPr>
      <w:rFonts w:ascii="宋体" w:eastAsia="宋体"/>
    </w:rPr>
  </w:style>
  <w:style w:type="paragraph" w:customStyle="1" w:styleId="affe">
    <w:name w:val="标准文件_二级条标题"/>
    <w:next w:val="affff7"/>
    <w:autoRedefine/>
    <w:qFormat/>
    <w:pPr>
      <w:widowControl w:val="0"/>
      <w:numPr>
        <w:ilvl w:val="3"/>
        <w:numId w:val="4"/>
      </w:numPr>
      <w:spacing w:beforeLines="50" w:before="50" w:afterLines="50" w:after="50"/>
      <w:jc w:val="both"/>
      <w:outlineLvl w:val="2"/>
    </w:pPr>
    <w:rPr>
      <w:rFonts w:ascii="黑体" w:eastAsia="黑体" w:hAnsi="Times New Roman"/>
      <w:sz w:val="21"/>
    </w:rPr>
  </w:style>
  <w:style w:type="paragraph" w:customStyle="1" w:styleId="affffff2">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3">
    <w:name w:val="标准文件_示例后续"/>
    <w:basedOn w:val="afff5"/>
    <w:autoRedefine/>
    <w:qFormat/>
    <w:pPr>
      <w:adjustRightInd/>
      <w:spacing w:line="240" w:lineRule="auto"/>
      <w:ind w:firstLineChars="200" w:firstLine="200"/>
    </w:pPr>
    <w:rPr>
      <w:sz w:val="18"/>
      <w:szCs w:val="24"/>
    </w:rPr>
  </w:style>
  <w:style w:type="paragraph" w:customStyle="1" w:styleId="affffff4">
    <w:name w:val="其他标准称谓"/>
    <w:autoRedefine/>
    <w:qFormat/>
    <w:pPr>
      <w:spacing w:line="0" w:lineRule="atLeast"/>
      <w:jc w:val="distribute"/>
    </w:pPr>
    <w:rPr>
      <w:rFonts w:ascii="黑体" w:eastAsia="黑体" w:hAnsi="宋体"/>
      <w:sz w:val="52"/>
    </w:rPr>
  </w:style>
  <w:style w:type="paragraph" w:customStyle="1" w:styleId="21">
    <w:name w:val="标准文件_三级项2"/>
    <w:basedOn w:val="affff7"/>
    <w:autoRedefine/>
    <w:qFormat/>
    <w:pPr>
      <w:numPr>
        <w:numId w:val="11"/>
      </w:numPr>
      <w:spacing w:line="300" w:lineRule="exact"/>
      <w:ind w:left="1276" w:firstLineChars="0" w:hanging="425"/>
    </w:pPr>
    <w:rPr>
      <w:rFonts w:ascii="Times New Roman"/>
    </w:rPr>
  </w:style>
  <w:style w:type="paragraph" w:customStyle="1" w:styleId="affffff5">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6">
    <w:name w:val="无标题条"/>
    <w:next w:val="affff7"/>
    <w:autoRedefine/>
    <w:qFormat/>
    <w:pPr>
      <w:jc w:val="both"/>
    </w:pPr>
    <w:rPr>
      <w:rFonts w:ascii="宋体" w:hAnsi="宋体"/>
      <w:sz w:val="21"/>
    </w:rPr>
  </w:style>
  <w:style w:type="paragraph" w:customStyle="1" w:styleId="71">
    <w:name w:val="目录 71"/>
    <w:basedOn w:val="61"/>
    <w:autoRedefine/>
    <w:semiHidden/>
    <w:qFormat/>
    <w:pPr>
      <w:ind w:left="1260"/>
    </w:pPr>
  </w:style>
  <w:style w:type="paragraph" w:customStyle="1" w:styleId="afa">
    <w:name w:val="标准文件_示例×："/>
    <w:basedOn w:val="afff5"/>
    <w:next w:val="afffff4"/>
    <w:autoRedefine/>
    <w:qFormat/>
    <w:pPr>
      <w:widowControl/>
      <w:numPr>
        <w:numId w:val="12"/>
      </w:numPr>
      <w:adjustRightInd/>
      <w:spacing w:line="240" w:lineRule="auto"/>
    </w:pPr>
    <w:rPr>
      <w:rFonts w:ascii="宋体" w:hAnsi="Times New Roman"/>
      <w:kern w:val="0"/>
      <w:sz w:val="18"/>
      <w:szCs w:val="18"/>
    </w:rPr>
  </w:style>
  <w:style w:type="paragraph" w:customStyle="1" w:styleId="ae">
    <w:name w:val="标准文件_小写罗马数字编号列项"/>
    <w:basedOn w:val="affff7"/>
    <w:autoRedefine/>
    <w:qFormat/>
    <w:pPr>
      <w:numPr>
        <w:numId w:val="13"/>
      </w:numPr>
      <w:ind w:firstLineChars="0" w:firstLine="0"/>
    </w:pPr>
    <w:rPr>
      <w:rFonts w:cs="Arial"/>
      <w:szCs w:val="28"/>
    </w:rPr>
  </w:style>
  <w:style w:type="paragraph" w:customStyle="1" w:styleId="affffff7">
    <w:name w:val="标准文件_术语条五"/>
    <w:basedOn w:val="affffff8"/>
    <w:next w:val="affff7"/>
    <w:autoRedefine/>
    <w:qFormat/>
    <w:rPr>
      <w:rFonts w:ascii="黑体" w:eastAsia="黑体" w:hAnsi="黑体" w:cs="黑体"/>
    </w:rPr>
  </w:style>
  <w:style w:type="paragraph" w:customStyle="1" w:styleId="affffff8">
    <w:name w:val="标准文件_五级无标题"/>
    <w:basedOn w:val="afff1"/>
    <w:autoRedefine/>
    <w:qFormat/>
    <w:pPr>
      <w:spacing w:beforeLines="0" w:before="0" w:afterLines="0" w:after="0"/>
      <w:outlineLvl w:val="9"/>
    </w:pPr>
    <w:rPr>
      <w:rFonts w:ascii="宋体" w:eastAsia="宋体"/>
    </w:rPr>
  </w:style>
  <w:style w:type="paragraph" w:customStyle="1" w:styleId="afff1">
    <w:name w:val="标准文件_五级条标题"/>
    <w:next w:val="affff7"/>
    <w:autoRedefine/>
    <w:qFormat/>
    <w:pPr>
      <w:widowControl w:val="0"/>
      <w:numPr>
        <w:ilvl w:val="6"/>
        <w:numId w:val="4"/>
      </w:numPr>
      <w:spacing w:beforeLines="50" w:before="50" w:afterLines="50" w:after="50"/>
      <w:jc w:val="both"/>
      <w:outlineLvl w:val="5"/>
    </w:pPr>
    <w:rPr>
      <w:rFonts w:ascii="黑体" w:eastAsia="黑体" w:hAnsi="Times New Roman"/>
      <w:sz w:val="21"/>
    </w:rPr>
  </w:style>
  <w:style w:type="paragraph" w:customStyle="1" w:styleId="affffff9">
    <w:name w:val="标准文件_注后"/>
    <w:basedOn w:val="affff7"/>
    <w:autoRedefine/>
    <w:qFormat/>
    <w:pPr>
      <w:ind w:left="811" w:firstLineChars="0" w:firstLine="0"/>
    </w:pPr>
    <w:rPr>
      <w:sz w:val="18"/>
    </w:rPr>
  </w:style>
  <w:style w:type="paragraph" w:customStyle="1" w:styleId="afff">
    <w:name w:val="标准文件_三级条标题"/>
    <w:basedOn w:val="affe"/>
    <w:next w:val="affff7"/>
    <w:autoRedefine/>
    <w:qFormat/>
    <w:pPr>
      <w:widowControl/>
      <w:numPr>
        <w:ilvl w:val="4"/>
      </w:numPr>
      <w:outlineLvl w:val="3"/>
    </w:pPr>
  </w:style>
  <w:style w:type="paragraph" w:customStyle="1" w:styleId="91">
    <w:name w:val="目录 91"/>
    <w:basedOn w:val="81"/>
    <w:autoRedefine/>
    <w:semiHidden/>
    <w:qFormat/>
    <w:pPr>
      <w:ind w:left="1680"/>
    </w:pPr>
  </w:style>
  <w:style w:type="paragraph" w:customStyle="1" w:styleId="81">
    <w:name w:val="目录 81"/>
    <w:basedOn w:val="71"/>
    <w:autoRedefine/>
    <w:semiHidden/>
    <w:qFormat/>
    <w:pPr>
      <w:ind w:left="1470"/>
    </w:pPr>
  </w:style>
  <w:style w:type="paragraph" w:customStyle="1" w:styleId="affffffa">
    <w:name w:val="注×:后续"/>
    <w:basedOn w:val="affffffb"/>
    <w:autoRedefine/>
    <w:qFormat/>
    <w:pPr>
      <w:ind w:leftChars="0" w:left="1406" w:firstLineChars="0" w:hanging="499"/>
    </w:pPr>
  </w:style>
  <w:style w:type="paragraph" w:customStyle="1" w:styleId="affffffb">
    <w:name w:val="注:后续"/>
    <w:autoRedefine/>
    <w:qFormat/>
    <w:pPr>
      <w:spacing w:line="300" w:lineRule="exact"/>
      <w:ind w:leftChars="400" w:left="600" w:hangingChars="200" w:hanging="200"/>
      <w:jc w:val="both"/>
    </w:pPr>
    <w:rPr>
      <w:rFonts w:ascii="宋体" w:hAnsi="Times New Roman"/>
      <w:sz w:val="18"/>
    </w:rPr>
  </w:style>
  <w:style w:type="paragraph" w:customStyle="1" w:styleId="af7">
    <w:name w:val="标准文件_编号列项（三级）"/>
    <w:autoRedefine/>
    <w:qFormat/>
    <w:pPr>
      <w:numPr>
        <w:ilvl w:val="2"/>
        <w:numId w:val="1"/>
      </w:numPr>
    </w:pPr>
    <w:rPr>
      <w:rFonts w:ascii="宋体" w:hAnsi="Times New Roman"/>
      <w:sz w:val="21"/>
    </w:rPr>
  </w:style>
  <w:style w:type="paragraph" w:customStyle="1" w:styleId="af3">
    <w:name w:val="标准文件_三级项"/>
    <w:basedOn w:val="afff5"/>
    <w:autoRedefine/>
    <w:qFormat/>
    <w:pPr>
      <w:numPr>
        <w:ilvl w:val="2"/>
        <w:numId w:val="14"/>
      </w:numPr>
      <w:spacing w:line="300" w:lineRule="exact"/>
    </w:pPr>
    <w:rPr>
      <w:rFonts w:ascii="Times New Roman" w:hAnsi="Times New Roman"/>
    </w:rPr>
  </w:style>
  <w:style w:type="paragraph" w:customStyle="1" w:styleId="affffffc">
    <w:name w:val="标准文件_一致程度"/>
    <w:basedOn w:val="afff5"/>
    <w:autoRedefine/>
    <w:qFormat/>
    <w:pPr>
      <w:spacing w:line="440" w:lineRule="exact"/>
      <w:jc w:val="center"/>
    </w:pPr>
    <w:rPr>
      <w:sz w:val="28"/>
    </w:rPr>
  </w:style>
  <w:style w:type="paragraph" w:customStyle="1" w:styleId="affffffd">
    <w:name w:val="封面标准文稿编辑信息"/>
    <w:autoRedefine/>
    <w:qFormat/>
    <w:pPr>
      <w:spacing w:before="180" w:line="180" w:lineRule="exact"/>
      <w:jc w:val="center"/>
    </w:pPr>
    <w:rPr>
      <w:rFonts w:ascii="宋体" w:hAnsi="Times New Roman"/>
      <w:sz w:val="21"/>
    </w:rPr>
  </w:style>
  <w:style w:type="paragraph" w:customStyle="1" w:styleId="affffffe">
    <w:name w:val="标准文件_封面发布日期"/>
    <w:basedOn w:val="afff5"/>
    <w:autoRedefine/>
    <w:qFormat/>
    <w:pPr>
      <w:spacing w:line="310" w:lineRule="exact"/>
    </w:pPr>
    <w:rPr>
      <w:rFonts w:ascii="黑体" w:eastAsia="黑体"/>
      <w:kern w:val="0"/>
      <w:sz w:val="28"/>
    </w:rPr>
  </w:style>
  <w:style w:type="paragraph" w:customStyle="1" w:styleId="affb">
    <w:name w:val="前言标题"/>
    <w:next w:val="afff5"/>
    <w:autoRedefine/>
    <w:qFormat/>
    <w:pPr>
      <w:numPr>
        <w:numId w:val="4"/>
      </w:numPr>
      <w:shd w:val="clear" w:color="FFFFFF" w:fill="FFFFFF"/>
      <w:spacing w:before="540" w:after="600"/>
      <w:jc w:val="center"/>
      <w:outlineLvl w:val="0"/>
    </w:pPr>
    <w:rPr>
      <w:rFonts w:ascii="黑体" w:eastAsia="黑体" w:hAnsi="Times New Roman"/>
      <w:sz w:val="32"/>
    </w:rPr>
  </w:style>
  <w:style w:type="paragraph" w:customStyle="1" w:styleId="afffffff">
    <w:name w:val="标准文件_替换文件编号"/>
    <w:basedOn w:val="afffff1"/>
    <w:autoRedefine/>
    <w:qFormat/>
    <w:pPr>
      <w:framePr w:wrap="around"/>
      <w:spacing w:before="57"/>
    </w:pPr>
    <w:rPr>
      <w:sz w:val="21"/>
    </w:rPr>
  </w:style>
  <w:style w:type="paragraph" w:customStyle="1" w:styleId="af2">
    <w:name w:val="标准文件_一级项"/>
    <w:autoRedefine/>
    <w:qFormat/>
    <w:pPr>
      <w:numPr>
        <w:numId w:val="14"/>
      </w:numPr>
    </w:pPr>
    <w:rPr>
      <w:rFonts w:ascii="宋体" w:hAnsi="Times New Roman"/>
      <w:sz w:val="21"/>
    </w:rPr>
  </w:style>
  <w:style w:type="paragraph" w:customStyle="1" w:styleId="af6">
    <w:name w:val="标准文件_数字编号列项（二级）"/>
    <w:autoRedefine/>
    <w:qFormat/>
    <w:pPr>
      <w:numPr>
        <w:ilvl w:val="1"/>
        <w:numId w:val="1"/>
      </w:numPr>
      <w:jc w:val="both"/>
    </w:pPr>
    <w:rPr>
      <w:rFonts w:ascii="宋体" w:hAnsi="Times New Roman"/>
      <w:sz w:val="21"/>
    </w:rPr>
  </w:style>
  <w:style w:type="paragraph" w:customStyle="1" w:styleId="afffffff0">
    <w:name w:val="标准文件_页脚奇数页"/>
    <w:autoRedefine/>
    <w:qFormat/>
    <w:pPr>
      <w:ind w:right="227"/>
      <w:jc w:val="right"/>
    </w:pPr>
    <w:rPr>
      <w:rFonts w:ascii="宋体" w:hAnsi="Times New Roman"/>
      <w:sz w:val="18"/>
    </w:rPr>
  </w:style>
  <w:style w:type="paragraph" w:customStyle="1" w:styleId="aff7">
    <w:name w:val="标准文件_附录四级条标题"/>
    <w:next w:val="affff7"/>
    <w:autoRedefine/>
    <w:qFormat/>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e">
    <w:name w:val="标准文件_附录表标号"/>
    <w:basedOn w:val="affff7"/>
    <w:next w:val="affff7"/>
    <w:autoRedefine/>
    <w:qFormat/>
    <w:pPr>
      <w:numPr>
        <w:numId w:val="15"/>
      </w:numPr>
      <w:spacing w:line="14" w:lineRule="exact"/>
      <w:ind w:firstLineChars="0" w:firstLine="0"/>
      <w:jc w:val="center"/>
    </w:pPr>
    <w:rPr>
      <w:rFonts w:eastAsia="黑体"/>
      <w:vanish/>
      <w:sz w:val="2"/>
    </w:rPr>
  </w:style>
  <w:style w:type="paragraph" w:customStyle="1" w:styleId="aff2">
    <w:name w:val="标准文件_正文表标题"/>
    <w:next w:val="affff7"/>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_四级无标题"/>
    <w:basedOn w:val="afff0"/>
    <w:next w:val="affff7"/>
    <w:autoRedefine/>
    <w:qFormat/>
    <w:rPr>
      <w:rFonts w:eastAsia="宋体"/>
    </w:rPr>
  </w:style>
  <w:style w:type="paragraph" w:customStyle="1" w:styleId="afff0">
    <w:name w:val="标准文件_四级条标题"/>
    <w:next w:val="affff7"/>
    <w:autoRedefine/>
    <w:qFormat/>
    <w:pPr>
      <w:widowControl w:val="0"/>
      <w:numPr>
        <w:ilvl w:val="5"/>
        <w:numId w:val="4"/>
      </w:numPr>
      <w:spacing w:beforeLines="50" w:before="50" w:afterLines="50" w:after="50"/>
      <w:jc w:val="both"/>
      <w:outlineLvl w:val="4"/>
    </w:pPr>
    <w:rPr>
      <w:rFonts w:ascii="黑体" w:eastAsia="黑体" w:hAnsi="Times New Roman"/>
      <w:sz w:val="21"/>
    </w:rPr>
  </w:style>
  <w:style w:type="paragraph" w:customStyle="1" w:styleId="afffffff2">
    <w:name w:val="附录三级无标题条"/>
    <w:basedOn w:val="afffffff3"/>
    <w:next w:val="affff7"/>
    <w:autoRedefine/>
    <w:qFormat/>
    <w:pPr>
      <w:outlineLvl w:val="4"/>
    </w:pPr>
  </w:style>
  <w:style w:type="paragraph" w:customStyle="1" w:styleId="afffffff3">
    <w:name w:val="附录二级无标题条"/>
    <w:basedOn w:val="afff5"/>
    <w:next w:val="a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0">
    <w:name w:val="标准文件_附录英文标识"/>
    <w:next w:val="afffa"/>
    <w:autoRedefine/>
    <w:qFormat/>
    <w:pPr>
      <w:numPr>
        <w:numId w:val="17"/>
      </w:numPr>
      <w:tabs>
        <w:tab w:val="left" w:pos="6406"/>
      </w:tabs>
      <w:spacing w:before="220" w:after="320"/>
      <w:jc w:val="center"/>
      <w:outlineLvl w:val="0"/>
    </w:pPr>
    <w:rPr>
      <w:rFonts w:ascii="黑体" w:eastAsia="黑体" w:hAnsi="Times New Roman"/>
      <w:sz w:val="21"/>
    </w:rPr>
  </w:style>
  <w:style w:type="paragraph" w:customStyle="1" w:styleId="afffffff4">
    <w:name w:val="列项·"/>
    <w:basedOn w:val="affff7"/>
    <w:autoRedefine/>
    <w:qFormat/>
    <w:pPr>
      <w:tabs>
        <w:tab w:val="left" w:pos="840"/>
      </w:tabs>
    </w:pPr>
  </w:style>
  <w:style w:type="paragraph" w:customStyle="1" w:styleId="afc">
    <w:name w:val="标准文件_破折号列项（二级）"/>
    <w:basedOn w:val="af1"/>
    <w:autoRedefine/>
    <w:qFormat/>
    <w:pPr>
      <w:numPr>
        <w:numId w:val="18"/>
      </w:numPr>
      <w:ind w:left="0" w:firstLine="200"/>
    </w:pPr>
  </w:style>
  <w:style w:type="paragraph" w:customStyle="1" w:styleId="af1">
    <w:name w:val="标准文件_破折号列项"/>
    <w:autoRedefine/>
    <w:qFormat/>
    <w:pPr>
      <w:numPr>
        <w:numId w:val="19"/>
      </w:numPr>
      <w:adjustRightInd w:val="0"/>
      <w:snapToGrid w:val="0"/>
      <w:ind w:left="0" w:firstLineChars="200" w:firstLine="200"/>
    </w:pPr>
    <w:rPr>
      <w:rFonts w:ascii="Times New Roman" w:hAnsi="Times New Roman"/>
      <w:sz w:val="21"/>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标准文件_三级无标题"/>
    <w:basedOn w:val="afff"/>
    <w:autoRedefine/>
    <w:qFormat/>
    <w:pPr>
      <w:spacing w:beforeLines="0" w:before="0" w:afterLines="0" w:after="0"/>
      <w:outlineLvl w:val="9"/>
    </w:pPr>
    <w:rPr>
      <w:rFonts w:ascii="宋体" w:eastAsia="宋体"/>
    </w:rPr>
  </w:style>
  <w:style w:type="paragraph" w:customStyle="1" w:styleId="afffffff7">
    <w:name w:val="标准文件_封面抬头"/>
    <w:basedOn w:val="affff7"/>
    <w:autoRedefine/>
    <w:qFormat/>
    <w:pPr>
      <w:adjustRightInd w:val="0"/>
      <w:spacing w:line="800" w:lineRule="exact"/>
      <w:ind w:firstLineChars="0" w:firstLine="0"/>
      <w:jc w:val="distribute"/>
    </w:pPr>
    <w:rPr>
      <w:rFonts w:ascii="黑体" w:eastAsia="黑体"/>
      <w:b/>
      <w:sz w:val="6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目次、索引正文"/>
    <w:autoRedefine/>
    <w:qFormat/>
    <w:pPr>
      <w:spacing w:line="320" w:lineRule="exact"/>
      <w:jc w:val="both"/>
    </w:pPr>
    <w:rPr>
      <w:rFonts w:ascii="宋体" w:hAnsi="Times New Roman"/>
      <w:sz w:val="21"/>
    </w:rPr>
  </w:style>
  <w:style w:type="paragraph" w:customStyle="1" w:styleId="afffffffa">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f0">
    <w:name w:val="标准文件_英文注×："/>
    <w:basedOn w:val="afff5"/>
    <w:autoRedefine/>
    <w:qFormat/>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附录标识"/>
    <w:next w:val="affff7"/>
    <w:autoRedefine/>
    <w:qFormat/>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fffffb">
    <w:name w:val="标准文件_术语条三"/>
    <w:basedOn w:val="afffffff6"/>
    <w:next w:val="affff7"/>
    <w:autoRedefine/>
    <w:qFormat/>
    <w:rPr>
      <w:rFonts w:ascii="黑体" w:eastAsia="黑体" w:hAnsi="黑体" w:cs="黑体"/>
    </w:rPr>
  </w:style>
  <w:style w:type="paragraph" w:customStyle="1" w:styleId="a6">
    <w:name w:val="标准文件_前言、引言标题"/>
    <w:next w:val="afff5"/>
    <w:autoRedefine/>
    <w:qFormat/>
    <w:pPr>
      <w:numPr>
        <w:numId w:val="2"/>
      </w:numPr>
      <w:shd w:val="clear" w:color="FFFFFF" w:fill="FFFFFF"/>
      <w:spacing w:before="680" w:afterLines="150" w:after="150"/>
      <w:ind w:left="0" w:firstLine="0"/>
      <w:jc w:val="center"/>
      <w:outlineLvl w:val="0"/>
    </w:pPr>
    <w:rPr>
      <w:rFonts w:ascii="黑体" w:eastAsia="黑体" w:hAnsi="黑体"/>
      <w:sz w:val="32"/>
    </w:rPr>
  </w:style>
  <w:style w:type="paragraph" w:customStyle="1" w:styleId="aff">
    <w:name w:val="标准文件_附录表标题"/>
    <w:next w:val="affff7"/>
    <w:autoRedefine/>
    <w:qFormat/>
    <w:pPr>
      <w:numPr>
        <w:ilvl w:val="1"/>
        <w:numId w:val="1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ffffc">
    <w:name w:val="标准文件_封面标准分类号"/>
    <w:basedOn w:val="afff5"/>
    <w:autoRedefine/>
    <w:qFormat/>
    <w:rPr>
      <w:rFonts w:ascii="黑体" w:eastAsia="黑体"/>
      <w:b/>
      <w:kern w:val="0"/>
      <w:sz w:val="28"/>
    </w:rPr>
  </w:style>
  <w:style w:type="paragraph" w:customStyle="1" w:styleId="afffffffd">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9">
    <w:name w:val="标准文件_引言三级条标题"/>
    <w:basedOn w:val="affff7"/>
    <w:next w:val="affff7"/>
    <w:autoRedefine/>
    <w:qFormat/>
    <w:pPr>
      <w:numPr>
        <w:ilvl w:val="3"/>
        <w:numId w:val="2"/>
      </w:numPr>
      <w:spacing w:beforeLines="50" w:before="50" w:afterLines="50" w:after="50"/>
      <w:ind w:firstLineChars="0"/>
    </w:pPr>
    <w:rPr>
      <w:rFonts w:ascii="黑体" w:eastAsia="黑体"/>
    </w:rPr>
  </w:style>
  <w:style w:type="paragraph" w:customStyle="1" w:styleId="afffffffe">
    <w:name w:val="脚注后续"/>
    <w:autoRedefine/>
    <w:qFormat/>
    <w:pPr>
      <w:ind w:leftChars="350" w:left="350"/>
      <w:jc w:val="both"/>
    </w:pPr>
    <w:rPr>
      <w:rFonts w:ascii="宋体" w:hAnsi="Times New Roman"/>
      <w:sz w:val="18"/>
    </w:rPr>
  </w:style>
  <w:style w:type="paragraph" w:customStyle="1" w:styleId="affffffff">
    <w:name w:val="标准文件_索引项"/>
    <w:basedOn w:val="affff7"/>
    <w:next w:val="affff7"/>
    <w:autoRedefine/>
    <w:qFormat/>
    <w:pPr>
      <w:tabs>
        <w:tab w:val="right" w:leader="dot" w:pos="9356"/>
      </w:tabs>
      <w:ind w:left="210" w:firstLineChars="0" w:hanging="210"/>
      <w:jc w:val="left"/>
    </w:pPr>
  </w:style>
  <w:style w:type="paragraph" w:customStyle="1" w:styleId="affffffff0">
    <w:name w:val="标准文件_示例后"/>
    <w:basedOn w:val="affff7"/>
    <w:autoRedefine/>
    <w:qFormat/>
    <w:pPr>
      <w:ind w:left="964" w:firstLineChars="0" w:firstLine="0"/>
    </w:pPr>
    <w:rPr>
      <w:sz w:val="18"/>
    </w:rPr>
  </w:style>
  <w:style w:type="paragraph" w:customStyle="1" w:styleId="affffffff1">
    <w:name w:val="标准文件_文件名称"/>
    <w:basedOn w:val="affff7"/>
    <w:next w:val="affff7"/>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0">
    <w:name w:val="一级无标题条"/>
    <w:basedOn w:val="afff5"/>
    <w:autoRedefine/>
    <w:qFormat/>
    <w:pPr>
      <w:numPr>
        <w:ilvl w:val="2"/>
        <w:numId w:val="8"/>
      </w:numPr>
      <w:adjustRightInd/>
      <w:spacing w:before="10" w:after="10" w:line="240" w:lineRule="auto"/>
    </w:pPr>
    <w:rPr>
      <w:rFonts w:ascii="宋体" w:hAnsi="宋体"/>
      <w:szCs w:val="24"/>
    </w:rPr>
  </w:style>
  <w:style w:type="paragraph" w:customStyle="1" w:styleId="41">
    <w:name w:val="目录 41"/>
    <w:basedOn w:val="afff5"/>
    <w:next w:val="afff5"/>
    <w:autoRedefine/>
    <w:semiHidden/>
    <w:qFormat/>
    <w:pPr>
      <w:adjustRightInd/>
      <w:spacing w:line="240" w:lineRule="auto"/>
      <w:jc w:val="left"/>
    </w:pPr>
  </w:style>
  <w:style w:type="paragraph" w:customStyle="1" w:styleId="affffffff2">
    <w:name w:val="标准文件_术语条一"/>
    <w:basedOn w:val="afffff8"/>
    <w:next w:val="affff7"/>
    <w:autoRedefine/>
    <w:qFormat/>
    <w:rPr>
      <w:rFonts w:ascii="黑体" w:eastAsia="黑体" w:hAnsi="黑体" w:cs="黑体"/>
    </w:rPr>
  </w:style>
  <w:style w:type="paragraph" w:customStyle="1" w:styleId="affffffff3">
    <w:name w:val="封面一致性程度标识"/>
    <w:autoRedefine/>
    <w:qFormat/>
    <w:pPr>
      <w:spacing w:before="440" w:line="440" w:lineRule="exact"/>
      <w:jc w:val="center"/>
    </w:pPr>
    <w:rPr>
      <w:rFonts w:ascii="Times New Roman" w:hAnsi="Times New Roman"/>
      <w:sz w:val="28"/>
    </w:rPr>
  </w:style>
  <w:style w:type="paragraph" w:customStyle="1" w:styleId="affffffff4">
    <w:name w:val="标准文件_公式后的破折号"/>
    <w:basedOn w:val="affff7"/>
    <w:next w:val="affff7"/>
    <w:autoRedefine/>
    <w:qFormat/>
    <w:pPr>
      <w:ind w:leftChars="200" w:left="488" w:hangingChars="290" w:hanging="289"/>
    </w:pPr>
  </w:style>
  <w:style w:type="paragraph" w:customStyle="1" w:styleId="affffffff5">
    <w:name w:val="标准文件_目录标题"/>
    <w:basedOn w:val="afff5"/>
    <w:autoRedefine/>
    <w:qFormat/>
    <w:pPr>
      <w:spacing w:before="680" w:afterLines="150" w:after="150" w:line="240" w:lineRule="auto"/>
      <w:jc w:val="center"/>
    </w:pPr>
    <w:rPr>
      <w:rFonts w:ascii="黑体" w:eastAsia="黑体" w:hAnsi="黑体"/>
      <w:sz w:val="32"/>
    </w:rPr>
  </w:style>
  <w:style w:type="paragraph" w:customStyle="1" w:styleId="affffffff6">
    <w:name w:val="标准文件_英文图表脚注"/>
    <w:basedOn w:val="affffffff7"/>
    <w:autoRedefine/>
    <w:qFormat/>
    <w:pPr>
      <w:widowControl/>
      <w:adjustRightInd/>
      <w:snapToGrid/>
      <w:spacing w:line="240" w:lineRule="auto"/>
      <w:ind w:left="79" w:hangingChars="80" w:hanging="79"/>
    </w:pPr>
    <w:rPr>
      <w:rFonts w:ascii="宋体" w:hAnsi="宋体"/>
    </w:rPr>
  </w:style>
  <w:style w:type="paragraph" w:customStyle="1" w:styleId="affffffff7">
    <w:name w:val="标准文件_标准正文"/>
    <w:basedOn w:val="afff5"/>
    <w:next w:val="affff7"/>
    <w:autoRedefine/>
    <w:qFormat/>
    <w:pPr>
      <w:snapToGrid w:val="0"/>
      <w:ind w:firstLineChars="200" w:firstLine="200"/>
    </w:pPr>
    <w:rPr>
      <w:kern w:val="0"/>
    </w:rPr>
  </w:style>
  <w:style w:type="paragraph" w:customStyle="1" w:styleId="a7">
    <w:name w:val="标准文件_引言一级条标题"/>
    <w:basedOn w:val="affff7"/>
    <w:next w:val="affff7"/>
    <w:autoRedefine/>
    <w:qFormat/>
    <w:pPr>
      <w:numPr>
        <w:ilvl w:val="1"/>
        <w:numId w:val="2"/>
      </w:numPr>
      <w:spacing w:beforeLines="50" w:before="50" w:afterLines="50" w:after="50"/>
      <w:ind w:firstLineChars="0"/>
    </w:pPr>
    <w:rPr>
      <w:rFonts w:ascii="黑体" w:eastAsia="黑体"/>
    </w:rPr>
  </w:style>
  <w:style w:type="paragraph" w:customStyle="1" w:styleId="affffffff8">
    <w:name w:val="标准文件_页眉偶数页"/>
    <w:basedOn w:val="affffffff9"/>
    <w:next w:val="afff5"/>
    <w:autoRedefine/>
    <w:qFormat/>
    <w:pPr>
      <w:jc w:val="left"/>
    </w:pPr>
  </w:style>
  <w:style w:type="paragraph" w:customStyle="1" w:styleId="affffffff9">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affffffffa">
    <w:name w:val="附录五级无标题条"/>
    <w:basedOn w:val="affffffffb"/>
    <w:next w:val="affff7"/>
    <w:autoRedefine/>
    <w:qFormat/>
    <w:pPr>
      <w:outlineLvl w:val="6"/>
    </w:pPr>
  </w:style>
  <w:style w:type="paragraph" w:customStyle="1" w:styleId="affffffffb">
    <w:name w:val="附录四级无标题条"/>
    <w:basedOn w:val="afffffff2"/>
    <w:next w:val="affff7"/>
    <w:autoRedefine/>
    <w:qFormat/>
    <w:pPr>
      <w:outlineLvl w:val="5"/>
    </w:pPr>
  </w:style>
  <w:style w:type="paragraph" w:customStyle="1" w:styleId="af8">
    <w:name w:val="标准文件_附录图标号"/>
    <w:basedOn w:val="affff7"/>
    <w:next w:val="affff7"/>
    <w:autoRedefine/>
    <w:qFormat/>
    <w:pPr>
      <w:numPr>
        <w:numId w:val="10"/>
      </w:numPr>
      <w:spacing w:line="14" w:lineRule="exact"/>
      <w:ind w:firstLineChars="0" w:firstLine="0"/>
      <w:jc w:val="center"/>
    </w:pPr>
    <w:rPr>
      <w:rFonts w:ascii="黑体" w:eastAsia="黑体" w:hAnsi="黑体"/>
      <w:vanish/>
      <w:sz w:val="2"/>
      <w:szCs w:val="21"/>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ffffffd">
    <w:name w:val="标准文件_正文公式"/>
    <w:basedOn w:val="afff5"/>
    <w:next w:val="affffffff7"/>
    <w:autoRedefine/>
    <w:qFormat/>
    <w:pPr>
      <w:tabs>
        <w:tab w:val="center" w:pos="4678"/>
        <w:tab w:val="right" w:leader="middleDot" w:pos="9356"/>
      </w:tabs>
      <w:spacing w:line="240" w:lineRule="auto"/>
    </w:pPr>
    <w:rPr>
      <w:rFonts w:ascii="宋体" w:hAnsi="宋体"/>
    </w:rPr>
  </w:style>
  <w:style w:type="paragraph" w:customStyle="1" w:styleId="a2">
    <w:name w:val="三级无标题条"/>
    <w:basedOn w:val="afff5"/>
    <w:autoRedefine/>
    <w:qFormat/>
    <w:pPr>
      <w:numPr>
        <w:ilvl w:val="4"/>
        <w:numId w:val="8"/>
      </w:numPr>
      <w:adjustRightInd/>
      <w:spacing w:line="240" w:lineRule="auto"/>
    </w:pPr>
    <w:rPr>
      <w:rFonts w:ascii="宋体" w:hAnsi="宋体"/>
      <w:szCs w:val="24"/>
    </w:rPr>
  </w:style>
  <w:style w:type="paragraph" w:customStyle="1" w:styleId="affffffffe">
    <w:name w:val="标准书眉一"/>
    <w:autoRedefine/>
    <w:qFormat/>
    <w:pPr>
      <w:jc w:val="both"/>
    </w:pPr>
    <w:rPr>
      <w:rFonts w:ascii="Times New Roman" w:hAnsi="Times New Roman"/>
    </w:rPr>
  </w:style>
  <w:style w:type="paragraph" w:customStyle="1" w:styleId="afffffffff">
    <w:name w:val="标准文件_索引标题"/>
    <w:basedOn w:val="afffffffff0"/>
    <w:next w:val="affff7"/>
    <w:autoRedefine/>
    <w:qFormat/>
  </w:style>
  <w:style w:type="paragraph" w:customStyle="1" w:styleId="afffffffff0">
    <w:name w:val="标准文件_参考文献标题"/>
    <w:basedOn w:val="afff5"/>
    <w:next w:val="afff5"/>
    <w:autoRedefine/>
    <w:qFormat/>
    <w:pPr>
      <w:widowControl/>
      <w:shd w:val="clear" w:color="FFFFFF" w:fill="FFFFFF"/>
      <w:adjustRightInd/>
      <w:spacing w:before="680" w:afterLines="50" w:after="50" w:line="240" w:lineRule="auto"/>
      <w:jc w:val="center"/>
      <w:outlineLvl w:val="0"/>
    </w:pPr>
    <w:rPr>
      <w:rFonts w:ascii="黑体" w:eastAsia="黑体" w:hAnsi="黑体"/>
      <w:kern w:val="0"/>
    </w:rPr>
  </w:style>
  <w:style w:type="paragraph" w:customStyle="1" w:styleId="afffffffff1">
    <w:name w:val="附录性质"/>
    <w:basedOn w:val="afff5"/>
    <w:autoRedefine/>
    <w:qFormat/>
    <w:pPr>
      <w:widowControl/>
      <w:adjustRightInd/>
      <w:jc w:val="center"/>
    </w:pPr>
    <w:rPr>
      <w:rFonts w:ascii="黑体" w:eastAsia="黑体"/>
    </w:rPr>
  </w:style>
  <w:style w:type="paragraph" w:customStyle="1" w:styleId="afffffffff2">
    <w:name w:val="标准文件_索引字母"/>
    <w:next w:val="affff7"/>
    <w:autoRedefine/>
    <w:qFormat/>
    <w:pPr>
      <w:jc w:val="center"/>
    </w:pPr>
    <w:rPr>
      <w:rFonts w:ascii="宋体" w:eastAsia="Times New Roman" w:hAnsi="宋体"/>
      <w:b/>
      <w:kern w:val="2"/>
      <w:sz w:val="21"/>
    </w:rPr>
  </w:style>
  <w:style w:type="paragraph" w:customStyle="1" w:styleId="afffffffff3">
    <w:name w:val="附录图"/>
    <w:next w:val="affff7"/>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fffffff4">
    <w:name w:val="标准文件_图表说明"/>
    <w:qFormat/>
    <w:pPr>
      <w:spacing w:line="276" w:lineRule="auto"/>
      <w:ind w:firstLine="420"/>
    </w:pPr>
    <w:rPr>
      <w:rFonts w:ascii="宋体" w:hAnsi="宋体"/>
      <w:kern w:val="2"/>
      <w:sz w:val="18"/>
    </w:rPr>
  </w:style>
  <w:style w:type="paragraph" w:customStyle="1" w:styleId="affff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20">
    <w:name w:val="标准文件_一级项2"/>
    <w:basedOn w:val="affff7"/>
    <w:autoRedefine/>
    <w:qFormat/>
    <w:pPr>
      <w:numPr>
        <w:numId w:val="21"/>
      </w:numPr>
      <w:spacing w:line="300" w:lineRule="exact"/>
      <w:ind w:left="1271" w:firstLineChars="0" w:hanging="420"/>
    </w:pPr>
    <w:rPr>
      <w:rFonts w:ascii="Times New Roman"/>
    </w:r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afffffffff6">
    <w:name w:val="发布部门"/>
    <w:next w:val="affff7"/>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f7">
    <w:name w:val="标准文件_目次、标准名称标题"/>
    <w:basedOn w:val="a6"/>
    <w:next w:val="affff7"/>
    <w:autoRedefine/>
    <w:qFormat/>
    <w:pPr>
      <w:spacing w:line="460" w:lineRule="exact"/>
    </w:pPr>
  </w:style>
  <w:style w:type="paragraph" w:customStyle="1" w:styleId="afffffffff8">
    <w:name w:val="其他发布日期"/>
    <w:basedOn w:val="afffffe"/>
    <w:qFormat/>
    <w:pPr>
      <w:framePr w:w="3997" w:h="471" w:hRule="exact" w:hSpace="0" w:vSpace="181" w:wrap="around" w:vAnchor="page" w:hAnchor="page" w:x="1419" w:y="14097"/>
    </w:pPr>
  </w:style>
  <w:style w:type="paragraph" w:customStyle="1" w:styleId="af">
    <w:name w:val="标准文件_英文注："/>
    <w:basedOn w:val="afff5"/>
    <w:next w:val="affff7"/>
    <w:autoRedefine/>
    <w:qFormat/>
    <w:pPr>
      <w:numPr>
        <w:numId w:val="22"/>
      </w:numPr>
      <w:tabs>
        <w:tab w:val="left" w:pos="420"/>
      </w:tabs>
      <w:autoSpaceDE w:val="0"/>
      <w:autoSpaceDN w:val="0"/>
      <w:spacing w:line="240" w:lineRule="auto"/>
    </w:pPr>
    <w:rPr>
      <w:rFonts w:ascii="宋体" w:hAnsi="宋体"/>
      <w:kern w:val="0"/>
      <w:sz w:val="18"/>
      <w:szCs w:val="20"/>
    </w:rPr>
  </w:style>
  <w:style w:type="paragraph" w:customStyle="1" w:styleId="ICS">
    <w:name w:val="标准文件_ICS"/>
    <w:basedOn w:val="afff5"/>
    <w:qFormat/>
    <w:pPr>
      <w:spacing w:line="0" w:lineRule="atLeast"/>
    </w:pPr>
    <w:rPr>
      <w:rFonts w:ascii="黑体" w:eastAsia="黑体" w:hAnsi="宋体"/>
    </w:rPr>
  </w:style>
  <w:style w:type="paragraph" w:customStyle="1" w:styleId="afffffffff9">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ffa">
    <w:name w:val="附录一级无标题条"/>
    <w:basedOn w:val="afffffffffb"/>
    <w:next w:val="affff7"/>
    <w:qFormat/>
    <w:pPr>
      <w:autoSpaceDN w:val="0"/>
      <w:outlineLvl w:val="2"/>
    </w:pPr>
    <w:rPr>
      <w:rFonts w:ascii="宋体" w:eastAsia="宋体" w:hAnsi="宋体"/>
    </w:rPr>
  </w:style>
  <w:style w:type="paragraph" w:customStyle="1" w:styleId="afffffffffb">
    <w:name w:val="标准文件_附录章标题"/>
    <w:next w:val="a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5">
    <w:name w:val="标准文件_注×："/>
    <w:qFormat/>
    <w:pPr>
      <w:widowControl w:val="0"/>
      <w:numPr>
        <w:numId w:val="23"/>
      </w:numPr>
      <w:autoSpaceDE w:val="0"/>
      <w:autoSpaceDN w:val="0"/>
      <w:jc w:val="both"/>
    </w:pPr>
    <w:rPr>
      <w:rFonts w:ascii="宋体" w:hAnsi="Times New Roman"/>
      <w:sz w:val="18"/>
      <w:szCs w:val="18"/>
    </w:rPr>
  </w:style>
  <w:style w:type="paragraph" w:customStyle="1" w:styleId="afff3">
    <w:name w:val="标准文件_正文英文表标题"/>
    <w:next w:val="affff7"/>
    <w:pPr>
      <w:numPr>
        <w:numId w:val="24"/>
      </w:numPr>
      <w:jc w:val="center"/>
    </w:pPr>
    <w:rPr>
      <w:rFonts w:ascii="黑体" w:eastAsia="黑体" w:hAnsi="Times New Roman"/>
      <w:sz w:val="21"/>
    </w:rPr>
  </w:style>
  <w:style w:type="paragraph" w:customStyle="1" w:styleId="afffffffffc">
    <w:name w:val="标准文件_术语条四"/>
    <w:basedOn w:val="affffffffc"/>
    <w:next w:val="affff7"/>
    <w:qFormat/>
    <w:rPr>
      <w:rFonts w:ascii="黑体" w:eastAsia="黑体" w:cs="黑体"/>
    </w:rPr>
  </w:style>
  <w:style w:type="paragraph" w:customStyle="1" w:styleId="afffffffffd">
    <w:name w:val="标准文件_引言五级无标题"/>
    <w:basedOn w:val="ab"/>
    <w:next w:val="affff7"/>
    <w:autoRedefine/>
    <w:qFormat/>
    <w:pPr>
      <w:spacing w:beforeLines="0" w:before="0" w:afterLines="0" w:after="0" w:line="276" w:lineRule="auto"/>
    </w:pPr>
    <w:rPr>
      <w:rFonts w:ascii="宋体" w:eastAsia="宋体"/>
    </w:rPr>
  </w:style>
  <w:style w:type="paragraph" w:customStyle="1" w:styleId="ab">
    <w:name w:val="标准文件_引言五级条标题"/>
    <w:basedOn w:val="affff7"/>
    <w:next w:val="affff7"/>
    <w:qFormat/>
    <w:pPr>
      <w:numPr>
        <w:ilvl w:val="5"/>
        <w:numId w:val="2"/>
      </w:numPr>
      <w:spacing w:beforeLines="50" w:before="50" w:afterLines="50" w:after="50"/>
      <w:ind w:firstLineChars="0"/>
    </w:pPr>
    <w:rPr>
      <w:rFonts w:ascii="黑体" w:eastAsia="黑体"/>
    </w:rPr>
  </w:style>
  <w:style w:type="paragraph" w:customStyle="1" w:styleId="ad">
    <w:name w:val="标准文件_方框数字列项"/>
    <w:basedOn w:val="affff7"/>
    <w:autoRedefine/>
    <w:qFormat/>
    <w:pPr>
      <w:numPr>
        <w:numId w:val="25"/>
      </w:numPr>
      <w:ind w:firstLineChars="0" w:firstLine="0"/>
    </w:pPr>
  </w:style>
  <w:style w:type="paragraph" w:customStyle="1" w:styleId="afffffffffe">
    <w:name w:val="标准文件_二级项"/>
    <w:autoRedefine/>
    <w:qFormat/>
    <w:rPr>
      <w:rFonts w:ascii="宋体" w:hAnsi="Times New Roman"/>
      <w:sz w:val="21"/>
    </w:rPr>
  </w:style>
  <w:style w:type="paragraph" w:customStyle="1" w:styleId="affffffffff">
    <w:name w:val="标准文件_标准部门"/>
    <w:basedOn w:val="afff5"/>
    <w:autoRedefine/>
    <w:qFormat/>
    <w:pPr>
      <w:jc w:val="center"/>
    </w:pPr>
    <w:rPr>
      <w:rFonts w:ascii="黑体" w:eastAsia="黑体"/>
      <w:kern w:val="0"/>
      <w:sz w:val="44"/>
    </w:rPr>
  </w:style>
  <w:style w:type="paragraph" w:customStyle="1" w:styleId="affffffffff0">
    <w:name w:val="标准文件_附录公式"/>
    <w:basedOn w:val="affffffff7"/>
    <w:next w:val="affffffff7"/>
    <w:pPr>
      <w:tabs>
        <w:tab w:val="center" w:pos="4678"/>
        <w:tab w:val="right" w:leader="middleDot" w:pos="9356"/>
      </w:tabs>
      <w:spacing w:line="240" w:lineRule="auto"/>
      <w:ind w:right="-51" w:firstLineChars="0" w:firstLine="0"/>
    </w:pPr>
    <w:rPr>
      <w:rFonts w:ascii="宋体" w:hAnsi="宋体"/>
    </w:rPr>
  </w:style>
  <w:style w:type="paragraph" w:customStyle="1" w:styleId="affa">
    <w:name w:val="图表脚注说明"/>
    <w:basedOn w:val="afff5"/>
    <w:next w:val="affff7"/>
    <w:pPr>
      <w:numPr>
        <w:numId w:val="26"/>
      </w:numPr>
      <w:adjustRightInd/>
      <w:spacing w:line="240" w:lineRule="auto"/>
      <w:ind w:left="783"/>
    </w:pPr>
    <w:rPr>
      <w:rFonts w:ascii="宋体" w:hAnsi="Times New Roman"/>
      <w:sz w:val="18"/>
      <w:szCs w:val="18"/>
    </w:rPr>
  </w:style>
  <w:style w:type="paragraph" w:customStyle="1" w:styleId="affffffffff1">
    <w:name w:val="标准文件_表格"/>
    <w:basedOn w:val="affff7"/>
    <w:qFormat/>
    <w:pPr>
      <w:ind w:firstLineChars="0" w:firstLine="0"/>
      <w:jc w:val="center"/>
    </w:pPr>
    <w:rPr>
      <w:sz w:val="18"/>
    </w:rPr>
  </w:style>
  <w:style w:type="paragraph" w:customStyle="1" w:styleId="affffffffff2">
    <w:name w:val="标准文件_封面密级"/>
    <w:basedOn w:val="afff5"/>
    <w:autoRedefine/>
    <w:qFormat/>
    <w:rPr>
      <w:rFonts w:eastAsia="黑体"/>
      <w:sz w:val="32"/>
    </w:rPr>
  </w:style>
  <w:style w:type="paragraph" w:customStyle="1" w:styleId="aff1">
    <w:name w:val="标准文件_大写罗马数字编号列项"/>
    <w:basedOn w:val="affff7"/>
    <w:autoRedefine/>
    <w:qFormat/>
    <w:pPr>
      <w:numPr>
        <w:numId w:val="27"/>
      </w:numPr>
      <w:ind w:firstLineChars="0" w:firstLine="0"/>
    </w:pPr>
    <w:rPr>
      <w:rFonts w:ascii="Times New Roman" w:cs="Arial"/>
      <w:szCs w:val="28"/>
    </w:rPr>
  </w:style>
  <w:style w:type="paragraph" w:customStyle="1" w:styleId="a">
    <w:name w:val="标准文件_参考文献条目"/>
    <w:autoRedefine/>
    <w:qFormat/>
    <w:pPr>
      <w:numPr>
        <w:numId w:val="28"/>
      </w:numPr>
    </w:pPr>
    <w:rPr>
      <w:rFonts w:ascii="宋体" w:hAnsi="Times New Roman"/>
    </w:rPr>
  </w:style>
  <w:style w:type="paragraph" w:customStyle="1" w:styleId="affffffffff3">
    <w:name w:val="标准文件_版本"/>
    <w:basedOn w:val="affffffff7"/>
    <w:autoRedefine/>
    <w:qFormat/>
    <w:pPr>
      <w:adjustRightInd/>
      <w:snapToGrid/>
      <w:ind w:firstLineChars="0" w:firstLine="0"/>
    </w:pPr>
    <w:rPr>
      <w:rFonts w:ascii="宋体" w:hAnsi="宋体"/>
      <w:kern w:val="2"/>
    </w:rPr>
  </w:style>
  <w:style w:type="paragraph" w:customStyle="1" w:styleId="affffffffff4">
    <w:name w:val="标准文件_引言三级无标题"/>
    <w:basedOn w:val="a9"/>
    <w:next w:val="affff7"/>
    <w:autoRedefine/>
    <w:qFormat/>
    <w:pPr>
      <w:spacing w:beforeLines="0" w:before="0" w:afterLines="0" w:after="0" w:line="276" w:lineRule="auto"/>
    </w:pPr>
    <w:rPr>
      <w:rFonts w:ascii="宋体" w:eastAsia="宋体"/>
    </w:rPr>
  </w:style>
  <w:style w:type="paragraph" w:customStyle="1" w:styleId="affffffffff5">
    <w:name w:val="标准文件_附录标题"/>
    <w:basedOn w:val="aff3"/>
    <w:qFormat/>
    <w:pPr>
      <w:numPr>
        <w:numId w:val="0"/>
      </w:numPr>
      <w:spacing w:after="280"/>
      <w:outlineLvl w:val="9"/>
    </w:pPr>
  </w:style>
  <w:style w:type="paragraph" w:customStyle="1" w:styleId="affffffffff6">
    <w:name w:val="封面标准文稿类别"/>
    <w:autoRedefine/>
    <w:qFormat/>
    <w:pPr>
      <w:spacing w:before="440" w:line="400" w:lineRule="exact"/>
      <w:jc w:val="center"/>
    </w:pPr>
    <w:rPr>
      <w:rFonts w:ascii="宋体" w:hAnsi="Times New Roman"/>
      <w:sz w:val="24"/>
    </w:rPr>
  </w:style>
  <w:style w:type="paragraph" w:customStyle="1" w:styleId="afb">
    <w:name w:val="标准文件_正文英文图标题"/>
    <w:next w:val="affff7"/>
    <w:pPr>
      <w:numPr>
        <w:numId w:val="29"/>
      </w:numPr>
      <w:jc w:val="center"/>
    </w:pPr>
    <w:rPr>
      <w:rFonts w:ascii="黑体" w:eastAsia="黑体" w:hAnsi="Times New Roman"/>
      <w:sz w:val="21"/>
    </w:rPr>
  </w:style>
  <w:style w:type="paragraph" w:customStyle="1" w:styleId="affffffffff7">
    <w:name w:val="标准文件_附录二级无标题"/>
    <w:basedOn w:val="aff5"/>
    <w:pPr>
      <w:spacing w:beforeLines="0" w:before="0" w:afterLines="0" w:after="0" w:line="276" w:lineRule="auto"/>
      <w:outlineLvl w:val="9"/>
    </w:pPr>
    <w:rPr>
      <w:rFonts w:ascii="宋体" w:eastAsia="宋体"/>
    </w:rPr>
  </w:style>
  <w:style w:type="paragraph" w:customStyle="1" w:styleId="X1">
    <w:name w:val="标准文件_注X后"/>
    <w:basedOn w:val="affff7"/>
    <w:qFormat/>
    <w:pPr>
      <w:ind w:left="811" w:firstLineChars="0" w:firstLine="0"/>
    </w:pPr>
    <w:rPr>
      <w:sz w:val="18"/>
    </w:rPr>
  </w:style>
  <w:style w:type="paragraph" w:customStyle="1" w:styleId="affffffffff8">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0">
    <w:name w:val="目录 21"/>
    <w:basedOn w:val="afff5"/>
    <w:next w:val="afff5"/>
    <w:semiHidden/>
    <w:pPr>
      <w:adjustRightInd/>
      <w:spacing w:line="240" w:lineRule="auto"/>
      <w:jc w:val="left"/>
    </w:pPr>
    <w:rPr>
      <w:bCs/>
      <w:iCs/>
    </w:rPr>
  </w:style>
  <w:style w:type="paragraph" w:customStyle="1" w:styleId="affffffffff9">
    <w:name w:val="标准文件_附录前"/>
    <w:next w:val="affff7"/>
    <w:qFormat/>
    <w:pPr>
      <w:spacing w:line="20" w:lineRule="atLeast"/>
      <w:ind w:firstLine="200"/>
    </w:pPr>
    <w:rPr>
      <w:rFonts w:ascii="宋体" w:hAnsi="宋体"/>
      <w:kern w:val="2"/>
      <w:sz w:val="10"/>
    </w:rPr>
  </w:style>
  <w:style w:type="paragraph" w:customStyle="1" w:styleId="affffffffffa">
    <w:name w:val="其他发布部门"/>
    <w:basedOn w:val="afffffffff6"/>
    <w:pPr>
      <w:framePr w:wrap="around"/>
      <w:spacing w:line="0" w:lineRule="atLeast"/>
    </w:pPr>
    <w:rPr>
      <w:rFonts w:ascii="黑体" w:eastAsia="黑体"/>
      <w:b w:val="0"/>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fffb">
    <w:name w:val="标准文件_封面标准名称"/>
    <w:basedOn w:val="afff5"/>
    <w:pPr>
      <w:spacing w:line="240" w:lineRule="auto"/>
      <w:jc w:val="center"/>
    </w:pPr>
    <w:rPr>
      <w:rFonts w:ascii="黑体" w:eastAsia="黑体"/>
      <w:kern w:val="0"/>
      <w:sz w:val="52"/>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封面实施日期"/>
    <w:basedOn w:val="afff5"/>
    <w:pPr>
      <w:spacing w:line="310" w:lineRule="exact"/>
      <w:jc w:val="right"/>
    </w:pPr>
    <w:rPr>
      <w:rFonts w:ascii="黑体" w:eastAsia="黑体"/>
      <w:sz w:val="28"/>
    </w:rPr>
  </w:style>
  <w:style w:type="paragraph" w:customStyle="1" w:styleId="aff9">
    <w:name w:val="标准文件_数字编号列项"/>
    <w:pPr>
      <w:numPr>
        <w:numId w:val="30"/>
      </w:numPr>
      <w:jc w:val="both"/>
    </w:pPr>
    <w:rPr>
      <w:rFonts w:ascii="宋体" w:hAnsi="宋体"/>
      <w:sz w:val="21"/>
    </w:rPr>
  </w:style>
  <w:style w:type="paragraph" w:customStyle="1" w:styleId="a3">
    <w:name w:val="四级无标题条"/>
    <w:basedOn w:val="afff5"/>
    <w:pPr>
      <w:numPr>
        <w:ilvl w:val="5"/>
        <w:numId w:val="8"/>
      </w:numPr>
      <w:adjustRightInd/>
      <w:spacing w:line="240" w:lineRule="auto"/>
    </w:pPr>
    <w:rPr>
      <w:rFonts w:ascii="宋体" w:hAnsi="宋体"/>
      <w:szCs w:val="24"/>
    </w:rPr>
  </w:style>
  <w:style w:type="paragraph" w:customStyle="1" w:styleId="afffff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fffff">
    <w:name w:val="标准文件_脚注内容"/>
    <w:basedOn w:val="affff7"/>
    <w:qFormat/>
    <w:pPr>
      <w:ind w:leftChars="200" w:left="400" w:hangingChars="200" w:hanging="200"/>
    </w:pPr>
    <w:rPr>
      <w:sz w:val="15"/>
    </w:rPr>
  </w:style>
  <w:style w:type="paragraph" w:customStyle="1" w:styleId="afffffffffff0">
    <w:name w:val="标准文件_引言一级无标题"/>
    <w:basedOn w:val="a7"/>
    <w:next w:val="affff7"/>
    <w:qFormat/>
    <w:pPr>
      <w:spacing w:beforeLines="0" w:before="0" w:afterLines="0" w:after="0" w:line="276" w:lineRule="auto"/>
    </w:pPr>
    <w:rPr>
      <w:rFonts w:ascii="宋体" w:eastAsia="宋体"/>
    </w:rPr>
  </w:style>
  <w:style w:type="paragraph" w:customStyle="1" w:styleId="afffffffffff1">
    <w:name w:val="标准文件_表格续"/>
    <w:basedOn w:val="affff7"/>
    <w:next w:val="affff7"/>
    <w:qFormat/>
    <w:pPr>
      <w:jc w:val="center"/>
    </w:pPr>
    <w:rPr>
      <w:rFonts w:ascii="黑体" w:eastAsia="黑体" w:hAnsi="黑体"/>
    </w:rPr>
  </w:style>
  <w:style w:type="paragraph" w:customStyle="1" w:styleId="afffffffffff2">
    <w:name w:val="标准文件_提示"/>
    <w:basedOn w:val="affff7"/>
    <w:next w:val="affff7"/>
    <w:qFormat/>
    <w:pPr>
      <w:ind w:firstLine="420"/>
    </w:pPr>
    <w:rPr>
      <w:rFonts w:ascii="黑体" w:eastAsia="黑体"/>
    </w:rPr>
  </w:style>
  <w:style w:type="paragraph" w:customStyle="1" w:styleId="2">
    <w:name w:val="标准文件_二级项2"/>
    <w:basedOn w:val="affff7"/>
    <w:qFormat/>
    <w:pPr>
      <w:numPr>
        <w:ilvl w:val="1"/>
        <w:numId w:val="14"/>
      </w:numPr>
      <w:ind w:left="1271" w:firstLineChars="0" w:hanging="420"/>
    </w:pPr>
  </w:style>
  <w:style w:type="paragraph" w:customStyle="1" w:styleId="af4">
    <w:name w:val="标准文件_图表脚注"/>
    <w:basedOn w:val="afff5"/>
    <w:next w:val="affff7"/>
    <w:pPr>
      <w:numPr>
        <w:numId w:val="31"/>
      </w:numPr>
      <w:spacing w:line="240" w:lineRule="auto"/>
      <w:jc w:val="left"/>
    </w:pPr>
    <w:rPr>
      <w:rFonts w:ascii="宋体" w:hAnsi="宋体"/>
      <w:sz w:val="18"/>
    </w:rPr>
  </w:style>
  <w:style w:type="paragraph" w:customStyle="1" w:styleId="a4">
    <w:name w:val="五级无标题条"/>
    <w:basedOn w:val="afff5"/>
    <w:pPr>
      <w:numPr>
        <w:ilvl w:val="6"/>
        <w:numId w:val="8"/>
      </w:numPr>
      <w:adjustRightInd/>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TotalTime>5</TotalTime>
  <Pages>18</Pages>
  <Words>1663</Words>
  <Characters>9485</Characters>
  <Application>Microsoft Office Word</Application>
  <DocSecurity>0</DocSecurity>
  <Lines>79</Lines>
  <Paragraphs>22</Paragraphs>
  <ScaleCrop>false</ScaleCrop>
  <Company>微软中国</Company>
  <LinksUpToDate>false</LinksUpToDate>
  <CharactersWithSpaces>11126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吴娟</dc:creator>
  <dc:description>&lt;config cover="true" show_menu="true" version="1.0.0" doctype="SDKXY"&gt;_x000d_
&lt;/config&gt;</dc:description>
  <cp:lastModifiedBy>微软用户</cp:lastModifiedBy>
  <cp:revision>7</cp:revision>
  <dcterms:created xsi:type="dcterms:W3CDTF">2024-06-23T18:23:00Z</dcterms:created>
  <dcterms:modified xsi:type="dcterms:W3CDTF">2024-06-28T11:16:00Z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 (x86)\StandardEditorForWPS\/template/地方标准.wpt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DC91F97EA86C4FA789F8228822E213C0_11</vt:lpwstr>
  </property>
</Properties>
</file>